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12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sz w:val="20"/>
          <w:szCs w:val="20"/>
          <w:highlight w:val="yellow"/>
        </w:rPr>
      </w:pPr>
      <w:bookmarkStart w:colFirst="0" w:colLast="0" w:name="_heading=h.sh2vnk7349lg"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w:t>
      </w:r>
      <w:r w:rsidDel="00000000" w:rsidR="00000000" w:rsidRPr="00000000">
        <w:rPr>
          <w:rFonts w:ascii="Arial" w:cs="Arial" w:eastAsia="Arial" w:hAnsi="Arial"/>
          <w:b w:val="1"/>
          <w:sz w:val="20"/>
          <w:szCs w:val="20"/>
          <w:rtl w:val="0"/>
        </w:rPr>
        <w:t xml:space="preserve">, 4:45pm</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Unio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3.10%</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3">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4">
      <w:pPr>
        <w:spacing w:after="240" w:lineRule="auto"/>
        <w:ind w:left="709" w:hanging="425"/>
        <w:jc w:val="both"/>
        <w:rPr>
          <w:rFonts w:ascii="Arial" w:cs="Arial" w:eastAsia="Arial" w:hAnsi="Arial"/>
          <w:sz w:val="20"/>
          <w:szCs w:val="20"/>
        </w:rPr>
      </w:pPr>
      <w:bookmarkStart w:colFirst="0" w:colLast="0" w:name="_heading=h.30j0zll" w:id="3"/>
      <w:bookmarkEnd w:id="3"/>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and Article 15.03.1 (Authorized Replacement) of </w:t>
      </w:r>
      <w:r w:rsidDel="00000000" w:rsidR="00000000" w:rsidRPr="00000000">
        <w:rPr>
          <w:rFonts w:ascii="Arial" w:cs="Arial" w:eastAsia="Arial" w:hAnsi="Arial"/>
          <w:b w:val="1"/>
          <w:i w:val="1"/>
          <w:color w:val="ff0000"/>
          <w:sz w:val="20"/>
          <w:szCs w:val="20"/>
          <w:highlight w:val="yellow"/>
          <w:u w:val="single"/>
          <w:rtl w:val="0"/>
        </w:rPr>
        <w:t xml:space="preserve">2.65%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2.75%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and Article 15.03.1 (Authorized Replacem</w:t>
      </w:r>
      <w:r w:rsidDel="00000000" w:rsidR="00000000" w:rsidRPr="00000000">
        <w:rPr>
          <w:rFonts w:ascii="Arial" w:cs="Arial" w:eastAsia="Arial" w:hAnsi="Arial"/>
          <w:smallCaps w:val="0"/>
          <w:strike w:val="0"/>
          <w:sz w:val="20"/>
          <w:szCs w:val="20"/>
          <w:shd w:fill="auto" w:val="clear"/>
          <w:vertAlign w:val="baseline"/>
          <w:rtl w:val="0"/>
        </w:rPr>
        <w:t xml:space="preserve">ent) of </w:t>
      </w:r>
      <w:r w:rsidDel="00000000" w:rsidR="00000000" w:rsidRPr="00000000">
        <w:rPr>
          <w:rFonts w:ascii="Arial" w:cs="Arial" w:eastAsia="Arial" w:hAnsi="Arial"/>
          <w:sz w:val="20"/>
          <w:szCs w:val="20"/>
          <w:rtl w:val="0"/>
        </w:rPr>
        <w:t xml:space="preserve">2.90%.</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and Article 15.03.1 (Authorized Replacement) o</w:t>
      </w:r>
      <w:r w:rsidDel="00000000" w:rsidR="00000000" w:rsidRPr="00000000">
        <w:rPr>
          <w:rFonts w:ascii="Arial" w:cs="Arial" w:eastAsia="Arial" w:hAnsi="Arial"/>
          <w:smallCaps w:val="0"/>
          <w:strike w:val="0"/>
          <w:color w:val="000000"/>
          <w:sz w:val="20"/>
          <w:szCs w:val="20"/>
          <w:shd w:fill="auto" w:val="clear"/>
          <w:vertAlign w:val="baseline"/>
          <w:rtl w:val="0"/>
        </w:rPr>
        <w:t xml:space="preserve">f </w:t>
      </w:r>
      <w:r w:rsidDel="00000000" w:rsidR="00000000" w:rsidRPr="00000000">
        <w:rPr>
          <w:rFonts w:ascii="Arial" w:cs="Arial" w:eastAsia="Arial" w:hAnsi="Arial"/>
          <w:sz w:val="20"/>
          <w:szCs w:val="20"/>
          <w:rtl w:val="0"/>
        </w:rPr>
        <w:t xml:space="preserve">3.15%.</w:t>
      </w:r>
      <w:r w:rsidDel="00000000" w:rsidR="00000000" w:rsidRPr="00000000">
        <w:rPr>
          <w:rtl w:val="0"/>
        </w:rPr>
      </w:r>
    </w:p>
    <w:p w:rsidR="00000000" w:rsidDel="00000000" w:rsidP="00000000" w:rsidRDefault="00000000" w:rsidRPr="00000000" w14:paraId="00000029">
      <w:pPr>
        <w:spacing w:after="240" w:lineRule="auto"/>
        <w:ind w:left="709" w:hanging="425"/>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3. </w:t>
        <w:tab/>
      </w:r>
      <w:sdt>
        <w:sdtPr>
          <w:tag w:val="goog_rdk_0"/>
        </w:sdtPr>
        <w:sdtContent>
          <w:commentRangeStart w:id="0"/>
        </w:sdtContent>
      </w:sdt>
      <w:r w:rsidDel="00000000" w:rsidR="00000000" w:rsidRPr="00000000">
        <w:rPr>
          <w:rFonts w:ascii="Arial" w:cs="Arial" w:eastAsia="Arial" w:hAnsi="Arial"/>
          <w:sz w:val="20"/>
          <w:szCs w:val="20"/>
          <w:rtl w:val="0"/>
        </w:rPr>
        <w:t xml:space="preserve">Employees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salary, and their effective dates. </w:t>
      </w:r>
      <w:r w:rsidDel="00000000" w:rsidR="00000000" w:rsidRPr="00000000">
        <w:rPr>
          <w:rFonts w:ascii="Arial" w:cs="Arial" w:eastAsia="Arial" w:hAnsi="Arial"/>
          <w:b w:val="1"/>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strike w:val="1"/>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r w:rsidDel="00000000" w:rsidR="00000000" w:rsidRPr="00000000">
        <w:rPr>
          <w:rtl w:val="0"/>
        </w:rPr>
      </w:r>
    </w:p>
    <w:p w:rsidR="00000000" w:rsidDel="00000000" w:rsidP="00000000" w:rsidRDefault="00000000" w:rsidRPr="00000000" w14:paraId="0000002A">
      <w:pPr>
        <w:spacing w:after="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salary for any year of the moderation period as agreed to by the parties, applies to former and current employees in the bargaining unit.</w:t>
      </w:r>
    </w:p>
    <w:p w:rsidR="00000000" w:rsidDel="00000000" w:rsidP="00000000" w:rsidRDefault="00000000" w:rsidRPr="00000000" w14:paraId="0000002B">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240" w:lineRule="auto"/>
        <w:ind w:left="709" w:hanging="425"/>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30">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15.03.1 (Authorized Replacement)</w:t>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15.03.1 by </w:t>
      </w:r>
    </w:p>
    <w:p w:rsidR="00000000" w:rsidDel="00000000" w:rsidP="00000000" w:rsidRDefault="00000000" w:rsidRPr="00000000" w14:paraId="00000034">
      <w:pPr>
        <w:numPr>
          <w:ilvl w:val="0"/>
          <w:numId w:val="32"/>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highlight w:val="yellow"/>
          <w:u w:val="single"/>
          <w:rtl w:val="0"/>
        </w:rPr>
        <w:t xml:space="preserve">3.10%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3.50%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5">
      <w:pPr>
        <w:numPr>
          <w:ilvl w:val="0"/>
          <w:numId w:val="3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6">
      <w:pPr>
        <w:numPr>
          <w:ilvl w:val="0"/>
          <w:numId w:val="3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pacing w:after="240" w:before="1" w:lineRule="auto"/>
        <w:jc w:val="cente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3C">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1.03 – Definitions </w:t>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3.01 – Employees Represented</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Arbitration</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10.01 – Workload </w:t>
      </w:r>
    </w:p>
    <w:p w:rsidR="00000000" w:rsidDel="00000000" w:rsidP="00000000" w:rsidRDefault="00000000" w:rsidRPr="00000000" w14:paraId="000000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10.08 Vacation Pay</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12.02.1 – Applications </w:t>
      </w:r>
      <w:r w:rsidDel="00000000" w:rsidR="00000000" w:rsidRPr="00000000">
        <w:rPr>
          <w:rFonts w:ascii="Arial" w:cs="Arial" w:eastAsia="Arial" w:hAnsi="Arial"/>
          <w:smallCaps w:val="0"/>
          <w:strike w:val="0"/>
          <w:sz w:val="20"/>
          <w:szCs w:val="20"/>
          <w:shd w:fill="auto" w:val="clear"/>
          <w:vertAlign w:val="baseline"/>
          <w:rtl w:val="0"/>
        </w:rPr>
        <w:t xml:space="preserve">(Nursing)</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12.02.2 – Applications</w:t>
      </w:r>
    </w:p>
    <w:p w:rsidR="00000000" w:rsidDel="00000000" w:rsidP="00000000" w:rsidRDefault="00000000" w:rsidRPr="00000000" w14:paraId="000000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Appointments </w:t>
      </w:r>
      <w:r w:rsidDel="00000000" w:rsidR="00000000" w:rsidRPr="00000000">
        <w:rPr>
          <w:rFonts w:ascii="Arial" w:cs="Arial" w:eastAsia="Arial" w:hAnsi="Arial"/>
          <w:smallCaps w:val="0"/>
          <w:strike w:val="0"/>
          <w:sz w:val="20"/>
          <w:szCs w:val="20"/>
          <w:shd w:fill="auto" w:val="clear"/>
          <w:vertAlign w:val="baseline"/>
          <w:rtl w:val="0"/>
        </w:rPr>
        <w:t xml:space="preserve">(</w:t>
      </w:r>
      <w:r w:rsidDel="00000000" w:rsidR="00000000" w:rsidRPr="00000000">
        <w:rPr>
          <w:rFonts w:ascii="Arial" w:cs="Arial" w:eastAsia="Arial" w:hAnsi="Arial"/>
          <w:sz w:val="20"/>
          <w:szCs w:val="20"/>
          <w:rtl w:val="0"/>
        </w:rPr>
        <w:t xml:space="preserve">Prioritization for Racialized or Indigenous Appointments)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12.13 – Written Offer of Appointment</w:t>
      </w:r>
    </w:p>
    <w:p w:rsidR="00000000" w:rsidDel="00000000" w:rsidP="00000000" w:rsidRDefault="00000000" w:rsidRPr="00000000" w14:paraId="000000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12.19 – Appointment Information </w:t>
      </w:r>
      <w:r w:rsidDel="00000000" w:rsidR="00000000" w:rsidRPr="00000000">
        <w:rPr>
          <w:rFonts w:ascii="Arial" w:cs="Arial" w:eastAsia="Arial" w:hAnsi="Arial"/>
          <w:b w:val="1"/>
          <w:i w:val="1"/>
          <w:sz w:val="20"/>
          <w:szCs w:val="20"/>
          <w:rtl w:val="0"/>
        </w:rPr>
        <w:t xml:space="preserve">[signed off 2023-12-20]</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12.22 – Request to Design a Course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15.09 Code Based Extension Requests </w:t>
      </w:r>
      <w:r w:rsidDel="00000000" w:rsidR="00000000" w:rsidRPr="00000000">
        <w:rPr>
          <w:rFonts w:ascii="Arial" w:cs="Arial" w:eastAsia="Arial" w:hAnsi="Arial"/>
          <w:i w:val="1"/>
          <w:color w:val="ff0000"/>
          <w:sz w:val="20"/>
          <w:szCs w:val="20"/>
          <w:rtl w:val="0"/>
        </w:rPr>
        <w:t xml:space="preserve">[Agreed to April 12]</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10 – Participation</w:t>
      </w:r>
    </w:p>
    <w:p w:rsidR="00000000" w:rsidDel="00000000" w:rsidP="00000000" w:rsidRDefault="00000000" w:rsidRPr="00000000" w14:paraId="000000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15.12.2 and 15.12.3 – Childcare Fund </w:t>
      </w:r>
      <w:r w:rsidDel="00000000" w:rsidR="00000000" w:rsidRPr="00000000">
        <w:rPr>
          <w:rFonts w:ascii="Arial" w:cs="Arial" w:eastAsia="Arial" w:hAnsi="Arial"/>
          <w:i w:val="1"/>
          <w:color w:val="ff0000"/>
          <w:sz w:val="20"/>
          <w:szCs w:val="20"/>
          <w:highlight w:val="yellow"/>
          <w:rtl w:val="0"/>
        </w:rPr>
        <w:t xml:space="preserve">[Agreed to April 13]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15.19 – Professional Development Fund </w:t>
      </w:r>
    </w:p>
    <w:p w:rsidR="00000000" w:rsidDel="00000000" w:rsidP="00000000" w:rsidRDefault="00000000" w:rsidRPr="00000000" w14:paraId="000000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15.24 – Equity Fund</w:t>
      </w:r>
    </w:p>
    <w:p w:rsidR="00000000" w:rsidDel="00000000" w:rsidP="00000000" w:rsidRDefault="00000000" w:rsidRPr="00000000" w14:paraId="000000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15.29 – Fund Protection</w:t>
      </w:r>
    </w:p>
    <w:p w:rsidR="00000000" w:rsidDel="00000000" w:rsidP="00000000" w:rsidRDefault="00000000" w:rsidRPr="00000000" w14:paraId="000000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15.32 – Support for Racialized Members </w:t>
      </w:r>
      <w:r w:rsidDel="00000000" w:rsidR="00000000" w:rsidRPr="00000000">
        <w:rPr>
          <w:rFonts w:ascii="Arial" w:cs="Arial" w:eastAsia="Arial" w:hAnsi="Arial"/>
          <w:i w:val="1"/>
          <w:color w:val="ff0000"/>
          <w:sz w:val="20"/>
          <w:szCs w:val="20"/>
          <w:highlight w:val="yellow"/>
          <w:rtl w:val="0"/>
        </w:rPr>
        <w:t xml:space="preserve">[Agreed to April 13]</w:t>
      </w:r>
      <w:r w:rsidDel="00000000" w:rsidR="00000000" w:rsidRPr="00000000">
        <w:rPr>
          <w:rFonts w:ascii="Arial" w:cs="Arial" w:eastAsia="Arial" w:hAnsi="Arial"/>
          <w:sz w:val="20"/>
          <w:szCs w:val="20"/>
          <w:highlight w:val="yellow"/>
          <w:rtl w:val="0"/>
        </w:rPr>
        <w:t xml:space="preserve"> </w:t>
      </w:r>
    </w:p>
    <w:p w:rsidR="00000000" w:rsidDel="00000000" w:rsidP="00000000" w:rsidRDefault="00000000" w:rsidRPr="00000000" w14:paraId="000000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z w:val="20"/>
          <w:szCs w:val="20"/>
          <w:rtl w:val="0"/>
        </w:rPr>
        <w:t xml:space="preserve">Article 15.33 – Mentoring Fund</w:t>
      </w:r>
      <w:r w:rsidDel="00000000" w:rsidR="00000000" w:rsidRPr="00000000">
        <w:rPr>
          <w:rFonts w:ascii="Arial" w:cs="Arial" w:eastAsia="Arial" w:hAnsi="Arial"/>
          <w:i w:val="1"/>
          <w:color w:val="ff0000"/>
          <w:sz w:val="20"/>
          <w:szCs w:val="20"/>
          <w:highlight w:val="yellow"/>
          <w:rtl w:val="0"/>
        </w:rPr>
        <w:t xml:space="preserve"> [Agreed to April 13] </w:t>
      </w:r>
    </w:p>
    <w:p w:rsidR="00000000" w:rsidDel="00000000" w:rsidP="00000000" w:rsidRDefault="00000000" w:rsidRPr="00000000" w14:paraId="000000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17.06 – Pregnancy Leave </w:t>
      </w:r>
    </w:p>
    <w:p w:rsidR="00000000" w:rsidDel="00000000" w:rsidP="00000000" w:rsidRDefault="00000000" w:rsidRPr="00000000" w14:paraId="000000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17.07 – Paid Care-Giver Leave</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17.08 – Paid Adoption Leave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17.10 – Pregnancy Leave Replacements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Supplemental Benefits </w:t>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#16</w:t>
      </w:r>
    </w:p>
    <w:p w:rsidR="00000000" w:rsidDel="00000000" w:rsidP="00000000" w:rsidRDefault="00000000" w:rsidRPr="00000000" w14:paraId="000000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Severance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Teaching – Offer of Appointment </w:t>
      </w:r>
    </w:p>
    <w:p w:rsidR="00000000" w:rsidDel="00000000" w:rsidP="00000000" w:rsidRDefault="00000000" w:rsidRPr="00000000" w14:paraId="0000006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I – Workload Form</w:t>
      </w:r>
    </w:p>
    <w:p w:rsidR="00000000" w:rsidDel="00000000" w:rsidP="00000000" w:rsidRDefault="00000000" w:rsidRPr="00000000" w14:paraId="000000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Workplace Accommodation </w:t>
      </w:r>
      <w:r w:rsidDel="00000000" w:rsidR="00000000" w:rsidRPr="00000000">
        <w:rPr>
          <w:rFonts w:ascii="Arial" w:cs="Arial" w:eastAsia="Arial" w:hAnsi="Arial"/>
          <w:i w:val="1"/>
          <w:color w:val="ff0000"/>
          <w:sz w:val="20"/>
          <w:szCs w:val="20"/>
          <w:rtl w:val="0"/>
        </w:rPr>
        <w:t xml:space="preserve">[Agreed to April 10]</w:t>
      </w:r>
    </w:p>
    <w:p w:rsidR="00000000" w:rsidDel="00000000" w:rsidP="00000000" w:rsidRDefault="00000000" w:rsidRPr="00000000" w14:paraId="00000067">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8">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Note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All existing collective agreement language not captured by the changes </w:t>
      </w:r>
      <w:r w:rsidDel="00000000" w:rsidR="00000000" w:rsidRPr="00000000">
        <w:rPr>
          <w:rFonts w:ascii="Arial" w:cs="Arial" w:eastAsia="Arial" w:hAnsi="Arial"/>
          <w:i w:val="1"/>
          <w:sz w:val="20"/>
          <w:szCs w:val="20"/>
          <w:rtl w:val="0"/>
        </w:rPr>
        <w:t xml:space="preserve">to the articles below </w:t>
      </w:r>
      <w:r w:rsidDel="00000000" w:rsidR="00000000" w:rsidRPr="00000000">
        <w:rPr>
          <w:rFonts w:ascii="Arial" w:cs="Arial" w:eastAsia="Arial" w:hAnsi="Arial"/>
          <w:i w:val="1"/>
          <w:color w:val="000000"/>
          <w:sz w:val="20"/>
          <w:szCs w:val="20"/>
          <w:rtl w:val="0"/>
        </w:rPr>
        <w:t xml:space="preserve">is retained (stet).</w:t>
      </w:r>
      <w:r w:rsidDel="00000000" w:rsidR="00000000" w:rsidRPr="00000000">
        <w:rPr>
          <w:rtl w:val="0"/>
        </w:rPr>
      </w:r>
    </w:p>
    <w:p w:rsidR="00000000" w:rsidDel="00000000" w:rsidP="00000000" w:rsidRDefault="00000000" w:rsidRPr="00000000" w14:paraId="00000069">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A">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B">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DEFINTIONS </w:t>
      </w:r>
    </w:p>
    <w:p w:rsidR="00000000" w:rsidDel="00000000" w:rsidP="00000000" w:rsidRDefault="00000000" w:rsidRPr="00000000" w14:paraId="0000006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pStyle w:val="Heading1"/>
        <w:tabs>
          <w:tab w:val="left" w:leader="none" w:pos="1276"/>
          <w:tab w:val="left" w:leader="none" w:pos="1418"/>
        </w:tabs>
        <w:spacing w:before="0" w:lineRule="auto"/>
        <w:ind w:left="851" w:right="429" w:firstLine="0"/>
        <w:jc w:val="both"/>
        <w:rPr>
          <w:rFonts w:ascii="Arial" w:cs="Arial" w:eastAsia="Arial" w:hAnsi="Arial"/>
          <w:b w:val="1"/>
          <w:sz w:val="20"/>
          <w:szCs w:val="20"/>
        </w:rPr>
      </w:pPr>
      <w:bookmarkStart w:colFirst="0" w:colLast="0" w:name="_heading=h.d2jpvimo9kna" w:id="4"/>
      <w:bookmarkEnd w:id="4"/>
      <w:r w:rsidDel="00000000" w:rsidR="00000000" w:rsidRPr="00000000">
        <w:rPr>
          <w:rFonts w:ascii="Arial" w:cs="Arial" w:eastAsia="Arial" w:hAnsi="Arial"/>
          <w:b w:val="1"/>
          <w:sz w:val="20"/>
          <w:szCs w:val="20"/>
          <w:rtl w:val="0"/>
        </w:rPr>
        <w:t xml:space="preserve">ARTICLE 3.01 – EMPLOYEES REPRESENTED</w:t>
      </w:r>
    </w:p>
    <w:p w:rsidR="00000000" w:rsidDel="00000000" w:rsidP="00000000" w:rsidRDefault="00000000" w:rsidRPr="00000000" w14:paraId="00000076">
      <w:pPr>
        <w:tabs>
          <w:tab w:val="left" w:leader="none" w:pos="1276"/>
          <w:tab w:val="left" w:leader="none" w:pos="1418"/>
        </w:tabs>
        <w:spacing w:before="2" w:lineRule="auto"/>
        <w:ind w:left="851"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numPr>
          <w:ilvl w:val="2"/>
          <w:numId w:val="18"/>
        </w:numPr>
        <w:tabs>
          <w:tab w:val="left" w:leader="none" w:pos="1276"/>
          <w:tab w:val="left" w:leader="none" w:pos="1418"/>
          <w:tab w:val="left" w:leader="none" w:pos="2899"/>
          <w:tab w:val="left" w:leader="none" w:pos="2900"/>
        </w:tabs>
        <w:spacing w:before="75" w:lineRule="auto"/>
        <w:ind w:left="851" w:right="429" w:hanging="1227"/>
        <w:jc w:val="both"/>
        <w:rPr/>
      </w:pPr>
      <w:r w:rsidDel="00000000" w:rsidR="00000000" w:rsidRPr="00000000">
        <w:rPr>
          <w:rFonts w:ascii="Arial" w:cs="Arial" w:eastAsia="Arial" w:hAnsi="Arial"/>
          <w:sz w:val="20"/>
          <w:szCs w:val="20"/>
          <w:rtl w:val="0"/>
        </w:rPr>
        <w:t xml:space="preserve">The employer recognizes the union as the exclusive bargaining agent for all its employees employed in teaching, demonstrating, tutoring and marking, save and except: </w:t>
      </w:r>
      <w:r w:rsidDel="00000000" w:rsidR="00000000" w:rsidRPr="00000000">
        <w:rPr>
          <w:rtl w:val="0"/>
        </w:rPr>
      </w:r>
    </w:p>
    <w:p w:rsidR="00000000" w:rsidDel="00000000" w:rsidP="00000000" w:rsidRDefault="00000000" w:rsidRPr="00000000" w14:paraId="00000078">
      <w:pPr>
        <w:numPr>
          <w:ilvl w:val="0"/>
          <w:numId w:val="31"/>
        </w:numPr>
        <w:spacing w:before="152" w:lineRule="auto"/>
        <w:ind w:left="1276" w:right="429" w:hanging="425.99999999999994"/>
        <w:jc w:val="both"/>
        <w:rPr/>
      </w:pPr>
      <w:r w:rsidDel="00000000" w:rsidR="00000000" w:rsidRPr="00000000">
        <w:rPr>
          <w:rFonts w:ascii="Arial" w:cs="Arial" w:eastAsia="Arial" w:hAnsi="Arial"/>
          <w:sz w:val="20"/>
          <w:szCs w:val="20"/>
          <w:rtl w:val="0"/>
        </w:rPr>
        <w:t xml:space="preserve">All persons who are employed in the Faculty of Law, the Schulich School of Business, the Department of Administrative Studies in the Faculty of Liberal Arts and Professional Studies, the </w:t>
      </w:r>
      <w:r w:rsidDel="00000000" w:rsidR="00000000" w:rsidRPr="00000000">
        <w:rPr>
          <w:rFonts w:ascii="Arial" w:cs="Arial" w:eastAsia="Arial" w:hAnsi="Arial"/>
          <w:strike w:val="1"/>
          <w:sz w:val="20"/>
          <w:szCs w:val="20"/>
          <w:rtl w:val="0"/>
        </w:rPr>
        <w:t xml:space="preserve">Centre for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School of </w:t>
      </w:r>
      <w:r w:rsidDel="00000000" w:rsidR="00000000" w:rsidRPr="00000000">
        <w:rPr>
          <w:rFonts w:ascii="Arial" w:cs="Arial" w:eastAsia="Arial" w:hAnsi="Arial"/>
          <w:sz w:val="20"/>
          <w:szCs w:val="20"/>
          <w:rtl w:val="0"/>
        </w:rPr>
        <w:t xml:space="preserve">Continuing </w:t>
      </w:r>
      <w:r w:rsidDel="00000000" w:rsidR="00000000" w:rsidRPr="00000000">
        <w:rPr>
          <w:rFonts w:ascii="Arial" w:cs="Arial" w:eastAsia="Arial" w:hAnsi="Arial"/>
          <w:b w:val="1"/>
          <w:sz w:val="20"/>
          <w:szCs w:val="20"/>
          <w:u w:val="single"/>
          <w:rtl w:val="0"/>
        </w:rPr>
        <w:t xml:space="preserve">Studies </w:t>
      </w:r>
      <w:r w:rsidDel="00000000" w:rsidR="00000000" w:rsidRPr="00000000">
        <w:rPr>
          <w:rFonts w:ascii="Arial" w:cs="Arial" w:eastAsia="Arial" w:hAnsi="Arial"/>
          <w:strike w:val="1"/>
          <w:sz w:val="20"/>
          <w:szCs w:val="20"/>
          <w:rtl w:val="0"/>
        </w:rPr>
        <w:t xml:space="preserve">Education</w:t>
      </w:r>
      <w:r w:rsidDel="00000000" w:rsidR="00000000" w:rsidRPr="00000000">
        <w:rPr>
          <w:rFonts w:ascii="Arial" w:cs="Arial" w:eastAsia="Arial" w:hAnsi="Arial"/>
          <w:sz w:val="20"/>
          <w:szCs w:val="20"/>
          <w:rtl w:val="0"/>
        </w:rPr>
        <w:t xml:space="preserve"> or in courses intended primarily for students who are not registered in a degree credit program;</w:t>
      </w:r>
      <w:r w:rsidDel="00000000" w:rsidR="00000000" w:rsidRPr="00000000">
        <w:rPr>
          <w:rtl w:val="0"/>
        </w:rPr>
      </w:r>
    </w:p>
    <w:p w:rsidR="00000000" w:rsidDel="00000000" w:rsidP="00000000" w:rsidRDefault="00000000" w:rsidRPr="00000000" w14:paraId="00000079">
      <w:pPr>
        <w:numPr>
          <w:ilvl w:val="0"/>
          <w:numId w:val="31"/>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All full-time graduate students registered at York University;</w:t>
      </w:r>
      <w:r w:rsidDel="00000000" w:rsidR="00000000" w:rsidRPr="00000000">
        <w:rPr>
          <w:rtl w:val="0"/>
        </w:rPr>
      </w:r>
    </w:p>
    <w:p w:rsidR="00000000" w:rsidDel="00000000" w:rsidP="00000000" w:rsidRDefault="00000000" w:rsidRPr="00000000" w14:paraId="0000007A">
      <w:pPr>
        <w:numPr>
          <w:ilvl w:val="0"/>
          <w:numId w:val="31"/>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All persons holding part-time appointments at or above the rank of lecturer;</w:t>
      </w:r>
      <w:r w:rsidDel="00000000" w:rsidR="00000000" w:rsidRPr="00000000">
        <w:rPr>
          <w:rtl w:val="0"/>
        </w:rPr>
      </w:r>
    </w:p>
    <w:p w:rsidR="00000000" w:rsidDel="00000000" w:rsidP="00000000" w:rsidRDefault="00000000" w:rsidRPr="00000000" w14:paraId="0000007B">
      <w:pPr>
        <w:numPr>
          <w:ilvl w:val="0"/>
          <w:numId w:val="31"/>
        </w:numPr>
        <w:ind w:left="1276" w:right="429" w:hanging="425.99999999999994"/>
        <w:jc w:val="both"/>
        <w:rPr/>
      </w:pPr>
      <w:r w:rsidDel="00000000" w:rsidR="00000000" w:rsidRPr="00000000">
        <w:rPr>
          <w:rFonts w:ascii="Arial" w:cs="Arial" w:eastAsia="Arial" w:hAnsi="Arial"/>
          <w:sz w:val="20"/>
          <w:szCs w:val="20"/>
          <w:rtl w:val="0"/>
        </w:rPr>
        <w:t xml:space="preserve">Persons whose salaries are paid from other than operating funds;</w:t>
      </w:r>
      <w:r w:rsidDel="00000000" w:rsidR="00000000" w:rsidRPr="00000000">
        <w:rPr>
          <w:rtl w:val="0"/>
        </w:rPr>
      </w:r>
    </w:p>
    <w:p w:rsidR="00000000" w:rsidDel="00000000" w:rsidP="00000000" w:rsidRDefault="00000000" w:rsidRPr="00000000" w14:paraId="0000007C">
      <w:pPr>
        <w:numPr>
          <w:ilvl w:val="0"/>
          <w:numId w:val="31"/>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Persons holding full-time academic appointments at the University;</w:t>
      </w:r>
      <w:r w:rsidDel="00000000" w:rsidR="00000000" w:rsidRPr="00000000">
        <w:rPr>
          <w:rtl w:val="0"/>
        </w:rPr>
      </w:r>
    </w:p>
    <w:p w:rsidR="00000000" w:rsidDel="00000000" w:rsidP="00000000" w:rsidRDefault="00000000" w:rsidRPr="00000000" w14:paraId="0000007D">
      <w:pPr>
        <w:numPr>
          <w:ilvl w:val="0"/>
          <w:numId w:val="31"/>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Persons employed in a confidential labour relations capacity;</w:t>
      </w:r>
      <w:r w:rsidDel="00000000" w:rsidR="00000000" w:rsidRPr="00000000">
        <w:rPr>
          <w:rtl w:val="0"/>
        </w:rPr>
      </w:r>
    </w:p>
    <w:p w:rsidR="00000000" w:rsidDel="00000000" w:rsidP="00000000" w:rsidRDefault="00000000" w:rsidRPr="00000000" w14:paraId="0000007E">
      <w:pPr>
        <w:numPr>
          <w:ilvl w:val="0"/>
          <w:numId w:val="31"/>
        </w:numPr>
        <w:spacing w:before="101" w:lineRule="auto"/>
        <w:ind w:left="1276" w:right="429" w:hanging="425.99999999999994"/>
        <w:jc w:val="both"/>
        <w:rPr/>
      </w:pPr>
      <w:r w:rsidDel="00000000" w:rsidR="00000000" w:rsidRPr="00000000">
        <w:rPr>
          <w:rFonts w:ascii="Arial" w:cs="Arial" w:eastAsia="Arial" w:hAnsi="Arial"/>
          <w:sz w:val="20"/>
          <w:szCs w:val="20"/>
          <w:rtl w:val="0"/>
        </w:rPr>
        <w:t xml:space="preserve">All persons engaged in graduate level teaching in the Faculty of Environmental </w:t>
      </w:r>
      <w:r w:rsidDel="00000000" w:rsidR="00000000" w:rsidRPr="00000000">
        <w:rPr>
          <w:rFonts w:ascii="Arial" w:cs="Arial" w:eastAsia="Arial" w:hAnsi="Arial"/>
          <w:b w:val="1"/>
          <w:sz w:val="20"/>
          <w:szCs w:val="20"/>
          <w:u w:val="single"/>
          <w:rtl w:val="0"/>
        </w:rPr>
        <w:t xml:space="preserve">and Urban Change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Studies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F">
      <w:pPr>
        <w:numPr>
          <w:ilvl w:val="0"/>
          <w:numId w:val="31"/>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All retirees from the full-time faculty of York University whose terms and conditions of employment are governed by the terms of the YUFA collective agreement.</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4 – DISCRIMINATION AND HARASSMENT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5"/>
      <w:bookmarkEnd w:id="5"/>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reasonable accommodations as required for persons with disabilities. Proposed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Accommodated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GENDER AND GENDER IDENTITY HARASSMENT</w:t>
      </w:r>
    </w:p>
    <w:p w:rsidR="00000000" w:rsidDel="00000000" w:rsidP="00000000" w:rsidRDefault="00000000" w:rsidRPr="00000000" w14:paraId="0000008A">
      <w:pPr>
        <w:keepNext w:val="0"/>
        <w:keepLines w:val="0"/>
        <w:pageBreakBefore w:val="0"/>
        <w:widowControl w:val="0"/>
        <w:numPr>
          <w:ilvl w:val="2"/>
          <w:numId w:val="3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a complaint of sexual and/or gender harassment from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against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University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Human Rights Policy and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address the complaint </w:t>
      </w:r>
      <w:hyperlink r:id="rId10">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https://www.yorku.ca/secretariat/policies/policies/human-rights-policy-and-procedures/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subject to the provisions of the Collective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w:t>
      </w:r>
      <w:r w:rsidDel="00000000" w:rsidR="00000000" w:rsidRPr="00000000">
        <w:rPr>
          <w:rtl w:val="0"/>
        </w:rPr>
      </w:r>
    </w:p>
    <w:p w:rsidR="00000000" w:rsidDel="00000000" w:rsidP="00000000" w:rsidRDefault="00000000" w:rsidRPr="00000000" w14:paraId="00000092">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3">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4">
      <w:pPr>
        <w:numPr>
          <w:ilvl w:val="3"/>
          <w:numId w:val="24"/>
        </w:numPr>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p>
    <w:p w:rsidR="00000000" w:rsidDel="00000000" w:rsidP="00000000" w:rsidRDefault="00000000" w:rsidRPr="00000000" w14:paraId="00000095">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6">
      <w:pPr>
        <w:numPr>
          <w:ilvl w:val="3"/>
          <w:numId w:val="24"/>
        </w:numPr>
        <w:tabs>
          <w:tab w:val="left" w:leader="none" w:pos="515"/>
        </w:tabs>
        <w:spacing w:before="1" w:lineRule="auto"/>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Decisions with respect to any remediation may be grieved within fourteen days of the receipt of the </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Employer’s</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decision by the employee.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B">
      <w:pPr>
        <w:tabs>
          <w:tab w:val="left" w:leader="none" w:pos="851"/>
        </w:tabs>
        <w:spacing w:before="92" w:lineRule="auto"/>
        <w:ind w:left="568" w:right="4" w:hanging="5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alleged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Decisions with respect to any remediation shall not be grievable except: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3"/>
          <w:numId w:val="38"/>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complainant-employee</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may grieve a decision not to separate the parties;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3"/>
          <w:numId w:val="38"/>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4">
      <w:pPr>
        <w:tabs>
          <w:tab w:val="left" w:leader="none" w:pos="1379"/>
          <w:tab w:val="left" w:leader="none" w:pos="1380"/>
        </w:tabs>
        <w:ind w:left="0"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5">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6">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8">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person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penalized in employment for bringing forward a grievance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complaint in good faith, or for cooperating in the resolution or investigation of any complaint.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(subject to Article 12.0</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 keeping with this objective, the parties agree:</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aims and purposes of the Centre for Human Rights, Equity and Inclusion. </w:t>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Centre   for   Human   Rights, Equity and Inclusion in the development of educational programs for CUPE 3903 members and contract administrators;</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40"/>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follow the procedures set forth in this article respecting the resolution of a racial/ethnic harassment dispute.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further agrees: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initiate and support educational and research programs mounted by the Centre for Human Rights, Equity and Inclusion for the University community; and</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7"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99" w:line="240"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D">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E">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F">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widowControl w:val="1"/>
        <w:tabs>
          <w:tab w:val="left" w:leader="none" w:pos="851"/>
        </w:tabs>
        <w:spacing w:before="7" w:lineRule="auto"/>
        <w:ind w:left="0" w:right="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C1">
      <w:pPr>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2">
      <w:pPr>
        <w:ind w:left="1583.9999999999998" w:right="0"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3">
      <w:pPr>
        <w:widowControl w:val="1"/>
        <w:spacing w:after="120" w:before="7" w:lineRule="auto"/>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4">
      <w:pPr>
        <w:tabs>
          <w:tab w:val="left" w:leader="none" w:pos="515"/>
        </w:tabs>
        <w:spacing w:before="1" w:lineRule="auto"/>
        <w:ind w:left="720" w:righ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5">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tabs>
          <w:tab w:val="left" w:leader="none" w:pos="1379"/>
          <w:tab w:val="left" w:leader="none" w:pos="1380"/>
        </w:tabs>
        <w:spacing w:before="1"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8">
      <w:pPr>
        <w:widowControl w:val="1"/>
        <w:spacing w:after="120" w:before="100" w:lineRule="auto"/>
        <w:ind w:left="720" w:righ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9">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A">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B">
      <w:pPr>
        <w:ind w:left="1583.9999999999998" w:right="0"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C">
      <w:pPr>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D">
      <w:pPr>
        <w:ind w:left="72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E">
      <w:pPr>
        <w:ind w:left="863.9999999999999" w:right="0"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tabs>
          <w:tab w:val="left" w:leader="none" w:pos="1379"/>
          <w:tab w:val="left" w:leader="none" w:pos="1380"/>
        </w:tabs>
        <w:spacing w:before="1" w:lineRule="auto"/>
        <w:ind w:left="863.9999999999999" w:right="0" w:hanging="863.9999999999999"/>
        <w:jc w:val="both"/>
        <w:rPr>
          <w:rFonts w:ascii="Arial" w:cs="Arial" w:eastAsia="Arial" w:hAnsi="Arial"/>
          <w:sz w:val="20"/>
          <w:szCs w:val="20"/>
        </w:rPr>
      </w:pPr>
      <w:bookmarkStart w:colFirst="0" w:colLast="0" w:name="_heading=h.z337ya" w:id="9"/>
      <w:bookmarkEnd w:id="9"/>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tabs>
          <w:tab w:val="left" w:leader="none" w:pos="1379"/>
          <w:tab w:val="left" w:leader="none" w:pos="1380"/>
        </w:tabs>
        <w:spacing w:before="1" w:lineRule="auto"/>
        <w:ind w:lef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4">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5">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6">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9">
      <w:pPr>
        <w:widowControl w:val="1"/>
        <w:spacing w:after="120" w:before="89"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A">
      <w:pPr>
        <w:widowControl w:val="1"/>
        <w:spacing w:after="120" w:before="89"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E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E6">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E7">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8">
      <w:pPr>
        <w:tabs>
          <w:tab w:val="left" w:leader="none" w:pos="900"/>
          <w:tab w:val="left" w:leader="none" w:pos="1418"/>
          <w:tab w:val="left" w:leader="none" w:pos="2899"/>
          <w:tab w:val="left" w:leader="none" w:pos="2900"/>
        </w:tabs>
        <w:spacing w:before="180" w:lineRule="auto"/>
        <w:ind w:left="810" w:right="420" w:hanging="81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9">
      <w:pPr>
        <w:tabs>
          <w:tab w:val="left" w:leader="none" w:pos="1276"/>
          <w:tab w:val="left" w:leader="none" w:pos="1418"/>
          <w:tab w:val="left" w:leader="none" w:pos="2899"/>
          <w:tab w:val="left" w:leader="none" w:pos="2900"/>
        </w:tabs>
        <w:spacing w:before="180" w:lineRule="auto"/>
        <w:ind w:left="810" w:right="420" w:hanging="810"/>
        <w:jc w:val="both"/>
        <w:rPr>
          <w:rFonts w:ascii="Arial" w:cs="Arial" w:eastAsia="Arial" w:hAnsi="Arial"/>
          <w:color w:val="ff0000"/>
          <w:sz w:val="20"/>
          <w:szCs w:val="20"/>
          <w:highlight w:val="green"/>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p>
    <w:p w:rsidR="00000000" w:rsidDel="00000000" w:rsidP="00000000" w:rsidRDefault="00000000" w:rsidRPr="00000000" w14:paraId="000000EA">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color w:val="000000"/>
          <w:sz w:val="20"/>
          <w:szCs w:val="20"/>
          <w:rtl w:val="0"/>
        </w:rPr>
        <w:t xml:space="preserve">0.3</w:t>
      </w:r>
      <w:r w:rsidDel="00000000" w:rsidR="00000000" w:rsidRPr="00000000">
        <w:rPr>
          <w:rFonts w:ascii="Arial" w:cs="Arial" w:eastAsia="Arial" w:hAnsi="Arial"/>
          <w:color w:val="000000"/>
          <w:sz w:val="20"/>
          <w:szCs w:val="20"/>
          <w:rtl w:val="0"/>
        </w:rPr>
        <w:t xml:space="preserve">.4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F0">
      <w:pPr>
        <w:numPr>
          <w:ilvl w:val="3"/>
          <w:numId w:val="2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F1">
      <w:pPr>
        <w:numPr>
          <w:ilvl w:val="3"/>
          <w:numId w:val="2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F2">
      <w:pPr>
        <w:widowControl w:val="1"/>
        <w:numPr>
          <w:ilvl w:val="3"/>
          <w:numId w:val="2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4">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5">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6">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7">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F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0FD">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widowControl w:val="1"/>
        <w:ind w:left="131"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2">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ARTICLE 7 – ARBITRATION</w:t>
      </w:r>
      <w:r w:rsidDel="00000000" w:rsidR="00000000" w:rsidRPr="00000000">
        <w:rPr>
          <w:rtl w:val="0"/>
        </w:rPr>
      </w:r>
    </w:p>
    <w:p w:rsidR="00000000" w:rsidDel="00000000" w:rsidP="00000000" w:rsidRDefault="00000000" w:rsidRPr="00000000" w14:paraId="00000103">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widowControl w:val="1"/>
        <w:spacing w:before="1" w:lineRule="auto"/>
        <w:ind w:left="851" w:right="4" w:hanging="85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w:t>
      </w:r>
      <w:r w:rsidDel="00000000" w:rsidR="00000000" w:rsidRPr="00000000">
        <w:rPr>
          <w:rFonts w:ascii="Arial" w:cs="Arial" w:eastAsia="Arial" w:hAnsi="Arial"/>
          <w:color w:val="000000"/>
          <w:sz w:val="20"/>
          <w:szCs w:val="20"/>
          <w:rtl w:val="0"/>
        </w:rPr>
        <w:t xml:space="preserve">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w:t>
      </w:r>
      <w:r w:rsidDel="00000000" w:rsidR="00000000" w:rsidRPr="00000000">
        <w:rPr>
          <w:rFonts w:ascii="Arial" w:cs="Arial" w:eastAsia="Arial" w:hAnsi="Arial"/>
          <w:color w:val="000000"/>
          <w:sz w:val="20"/>
          <w:szCs w:val="20"/>
          <w:rtl w:val="0"/>
        </w:rPr>
        <w:t xml:space="preserve"> its notice of intent to proceed to Arbitration, suggest a person to serve as Arbitrator. The </w:t>
      </w:r>
      <w:r w:rsidDel="00000000" w:rsidR="00000000" w:rsidRPr="00000000">
        <w:rPr>
          <w:rFonts w:ascii="Arial" w:cs="Arial" w:eastAsia="Arial" w:hAnsi="Arial"/>
          <w:sz w:val="20"/>
          <w:szCs w:val="20"/>
          <w:rtl w:val="0"/>
        </w:rPr>
        <w:t xml:space="preserve">employer </w:t>
      </w:r>
      <w:r w:rsidDel="00000000" w:rsidR="00000000" w:rsidRPr="00000000">
        <w:rPr>
          <w:rFonts w:ascii="Arial" w:cs="Arial" w:eastAsia="Arial" w:hAnsi="Arial"/>
          <w:color w:val="000000"/>
          <w:sz w:val="20"/>
          <w:szCs w:val="20"/>
          <w:rtl w:val="0"/>
        </w:rPr>
        <w:t xml:space="preserve">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color w:val="000000"/>
          <w:sz w:val="20"/>
          <w:szCs w:val="20"/>
          <w:rtl w:val="0"/>
        </w:rPr>
        <w:t xml:space="preserve">proposed single Arbitrator or suggesting alternative Arbitrators. </w:t>
      </w:r>
      <w:r w:rsidDel="00000000" w:rsidR="00000000" w:rsidRPr="00000000">
        <w:rPr>
          <w:rFonts w:ascii="Arial" w:cs="Arial" w:eastAsia="Arial" w:hAnsi="Arial"/>
          <w:sz w:val="20"/>
          <w:szCs w:val="20"/>
          <w:rtl w:val="0"/>
        </w:rPr>
        <w:t xml:space="preserve">If the employer fails to respond within thirty-five working days, the grievance shall be deemed to be upheld on the basis of the redress sought by the union.</w:t>
      </w:r>
      <w:r w:rsidDel="00000000" w:rsidR="00000000" w:rsidRPr="00000000">
        <w:rPr>
          <w:rFonts w:ascii="Arial" w:cs="Arial" w:eastAsia="Arial" w:hAnsi="Arial"/>
          <w:color w:val="000000"/>
          <w:sz w:val="20"/>
          <w:szCs w:val="20"/>
          <w:rtl w:val="0"/>
        </w:rPr>
        <w:t xml:space="preserve">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5">
      <w:pPr>
        <w:widowControl w:val="1"/>
        <w:ind w:left="720" w:hanging="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1"/>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7">
      <w:pPr>
        <w:ind w:left="72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8">
      <w:pPr>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9">
      <w:pPr>
        <w:widowControl w:val="1"/>
        <w:ind w:left="3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w:t>
      </w:r>
      <w:r w:rsidDel="00000000" w:rsidR="00000000" w:rsidRPr="00000000">
        <w:rPr>
          <w:rFonts w:ascii="Arial" w:cs="Arial" w:eastAsia="Arial" w:hAnsi="Arial"/>
          <w:color w:val="000000"/>
          <w:sz w:val="20"/>
          <w:szCs w:val="20"/>
          <w:rtl w:val="0"/>
        </w:rPr>
        <w:t xml:space="preserve">Arbitrator, the hearing room and any other expenses incidental to the Arbitration hearing shall be borne equally by the parties. The parties agree to use University facilities at no cost wherever possible.</w:t>
      </w:r>
      <w:r w:rsidDel="00000000" w:rsidR="00000000" w:rsidRPr="00000000">
        <w:rPr>
          <w:rtl w:val="0"/>
        </w:rPr>
      </w:r>
    </w:p>
    <w:p w:rsidR="00000000" w:rsidDel="00000000" w:rsidP="00000000" w:rsidRDefault="00000000" w:rsidRPr="00000000" w14:paraId="0000010B">
      <w:pPr>
        <w:widowControl w:val="1"/>
        <w:ind w:left="851"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widowControl w:val="1"/>
        <w:ind w:left="863.9999999999999" w:hanging="86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40" w:lineRule="auto"/>
        <w:ind w:left="851" w:right="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Articles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6.08 and 6.14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6.07 and 6.13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0F">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Arbitration Board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11">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the parties disagree as to the meaning of the Board’s decision, either party may apply to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Chair of the 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to reconvene to clarify the decision, which they shall do within five days.</w:t>
      </w:r>
    </w:p>
    <w:p w:rsidR="00000000" w:rsidDel="00000000" w:rsidP="00000000" w:rsidRDefault="00000000" w:rsidRPr="00000000" w14:paraId="00000113">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10.04.2.</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A">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C">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1E">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1F">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20">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22">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3">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4">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5">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6">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7">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8">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A">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B">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C">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2D">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2F">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1">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3">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5">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ind w:left="1440" w:hanging="1440"/>
        <w:rPr>
          <w:rFonts w:ascii="Arial" w:cs="Arial" w:eastAsia="Arial" w:hAnsi="Arial"/>
          <w:b w:val="1"/>
          <w:sz w:val="20"/>
          <w:szCs w:val="20"/>
          <w:u w:val="single"/>
        </w:rPr>
      </w:pPr>
      <w:bookmarkStart w:colFirst="0" w:colLast="0" w:name="_heading=h.2s8eyo1" w:id="11"/>
      <w:bookmarkEnd w:id="11"/>
      <w:r w:rsidDel="00000000" w:rsidR="00000000" w:rsidRPr="00000000">
        <w:rPr>
          <w:rFonts w:ascii="Arial" w:cs="Arial" w:eastAsia="Arial" w:hAnsi="Arial"/>
          <w:sz w:val="20"/>
          <w:szCs w:val="20"/>
          <w:rtl w:val="0"/>
        </w:rPr>
        <w:t xml:space="preserve">10.01 </w:t>
        <w:tab/>
      </w:r>
      <w:r w:rsidDel="00000000" w:rsidR="00000000" w:rsidRPr="00000000">
        <w:rPr>
          <w:rFonts w:ascii="Arial" w:cs="Arial" w:eastAsia="Arial" w:hAnsi="Arial"/>
          <w:b w:val="1"/>
          <w:sz w:val="20"/>
          <w:szCs w:val="20"/>
          <w:u w:val="single"/>
          <w:rtl w:val="0"/>
        </w:rPr>
        <w:t xml:space="preserve">WORKLOAD</w:t>
      </w:r>
    </w:p>
    <w:p w:rsidR="00000000" w:rsidDel="00000000" w:rsidP="00000000" w:rsidRDefault="00000000" w:rsidRPr="00000000" w14:paraId="0000013A">
      <w:pPr>
        <w:ind w:left="1440" w:hanging="1440"/>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 </w:t>
      </w:r>
    </w:p>
    <w:p w:rsidR="00000000" w:rsidDel="00000000" w:rsidP="00000000" w:rsidRDefault="00000000" w:rsidRPr="00000000" w14:paraId="0000013B">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sidDel="00000000" w:rsidR="00000000" w:rsidRPr="00000000">
        <w:rPr>
          <w:rtl w:val="0"/>
        </w:rPr>
      </w:r>
    </w:p>
    <w:p w:rsidR="00000000" w:rsidDel="00000000" w:rsidP="00000000" w:rsidRDefault="00000000" w:rsidRPr="00000000" w14:paraId="0000013C">
      <w:pPr>
        <w:ind w:left="1440" w:hanging="144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13D">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10.01.1 </w:t>
        <w:tab/>
        <w:t xml:space="preserve">TYPE 2 WORKLOAD  </w:t>
      </w:r>
    </w:p>
    <w:p w:rsidR="00000000" w:rsidDel="00000000" w:rsidP="00000000" w:rsidRDefault="00000000" w:rsidRPr="00000000" w14:paraId="0000013E">
      <w:pPr>
        <w:tabs>
          <w:tab w:val="left" w:leader="none" w:pos="1701"/>
        </w:tabs>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With the exception of Music Tutor positions, which shall be treated in accordance with Article 10.04.2 (“Definitions”), the expected workload of an appointment to a Type 2 position shall be no more one-third of the workload for a Type 1 position, or 135 hours for each Type 2 appointment. Expected workloads shall be adjusted proportionally if a fractional appointment is made.</w:t>
      </w:r>
    </w:p>
    <w:p w:rsidR="00000000" w:rsidDel="00000000" w:rsidP="00000000" w:rsidRDefault="00000000" w:rsidRPr="00000000" w14:paraId="0000013F">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0">
      <w:pPr>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For Type 2 positions, 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rsidR="00000000" w:rsidDel="00000000" w:rsidP="00000000" w:rsidRDefault="00000000" w:rsidRPr="00000000" w14:paraId="00000141">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2">
      <w:pPr>
        <w:ind w:left="1701"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Since the course supervisor/director is primarily responsible for assigning reasonable duties and responsibilities, allocating sufficient hours, and ensuring that the assigned duties and responsibilities of the Tutor can be completed within the time allocated:</w:t>
      </w:r>
    </w:p>
    <w:p w:rsidR="00000000" w:rsidDel="00000000" w:rsidP="00000000" w:rsidRDefault="00000000" w:rsidRPr="00000000" w14:paraId="00000143">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4">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As part of the discussion of the duties and responsibilities of the Tutor</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the course supervisor and the Tutor shall discuss how important course dates (such as assignment due dates and dates of tests and exams) correspond to centralized administrative deadlines (such as the final date for submitting grades). This discussion of duties and responsibilities, including the allocation of time for the various duties and responsibilities, shall be confirmed in writing to the Tutor by the course supervisor with a copy sent to the hiring unit Chair and to the union within fourteen (14) calendar days of the meeting. This written confirmation shall hereafter be referred to as the Workload Form. (See Appendix </w:t>
      </w:r>
      <w:r w:rsidDel="00000000" w:rsidR="00000000" w:rsidRPr="00000000">
        <w:rPr>
          <w:rFonts w:ascii="Arial" w:cs="Arial" w:eastAsia="Arial" w:hAnsi="Arial"/>
          <w:b w:val="1"/>
          <w:sz w:val="20"/>
          <w:szCs w:val="20"/>
          <w:highlight w:val="yellow"/>
          <w:u w:val="single"/>
          <w:rtl w:val="0"/>
        </w:rPr>
        <w:t xml:space="preserve">XXY</w:t>
      </w:r>
      <w:r w:rsidDel="00000000" w:rsidR="00000000" w:rsidRPr="00000000">
        <w:rPr>
          <w:rFonts w:ascii="Arial" w:cs="Arial" w:eastAsia="Arial" w:hAnsi="Arial"/>
          <w:b w:val="1"/>
          <w:sz w:val="20"/>
          <w:szCs w:val="20"/>
          <w:u w:val="single"/>
          <w:rtl w:val="0"/>
        </w:rPr>
        <w:t xml:space="preserve"> Workload Form for Unit 2 Type 2 Positions.)</w:t>
      </w:r>
    </w:p>
    <w:p w:rsidR="00000000" w:rsidDel="00000000" w:rsidP="00000000" w:rsidRDefault="00000000" w:rsidRPr="00000000" w14:paraId="0000014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6">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The course supervisor shall again discuss the assigned duties and responsibilities with the Tutor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 in writing to the Tutor by the course supervisor, with a copy to the hiring unit Chair</w:t>
      </w:r>
      <w:r w:rsidDel="00000000" w:rsidR="00000000" w:rsidRPr="00000000">
        <w:rPr>
          <w:rFonts w:ascii="Arial" w:cs="Arial" w:eastAsia="Arial" w:hAnsi="Arial"/>
          <w:i w:val="1"/>
          <w:strike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and to the union within fourteen (14) calendar days of the meeting. Where the assessment indicates that overwork has occurred or is likely to occur, the course supervisor and Tutor shall meet, with a union representative present if the Tutor so wishes, and, where appropriate, shall attempt to find a mutually acceptable remedy.</w:t>
      </w:r>
    </w:p>
    <w:p w:rsidR="00000000" w:rsidDel="00000000" w:rsidP="00000000" w:rsidRDefault="00000000" w:rsidRPr="00000000" w14:paraId="00000147">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8">
      <w:pPr>
        <w:ind w:left="2880" w:hanging="720"/>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(c) </w:t>
        <w:tab/>
        <w:t xml:space="preserve">Where the course supervisor fails to discharge their responsibilities per (a) and (b) above within the specified timelines and the Tutor has written to the course supervisor requesting that they discharge their responsibilities, if the course supervisor does not respond in writing within seven days the tutor or the union may write to the Chair per article 10.01.1 (v) below. In such a circumstance worked performed by the tutor up to the time at which the chair consults with the responsible union representative(s) and, if appropriate, the Tutor will be deemed to have been assigned or approved by the course supervisor.</w:t>
      </w:r>
      <w:r w:rsidDel="00000000" w:rsidR="00000000" w:rsidRPr="00000000">
        <w:rPr>
          <w:rFonts w:ascii="Arial" w:cs="Arial" w:eastAsia="Arial" w:hAnsi="Arial"/>
          <w:strike w:val="1"/>
          <w:sz w:val="20"/>
          <w:szCs w:val="20"/>
          <w:rtl w:val="0"/>
        </w:rPr>
        <w:t xml:space="preserve">, work performed by the Tutor or Instructor up to the time a workload meeting is held shall normally be deemed to have been assigned and/or approved by the course supervisor.</w:t>
      </w:r>
    </w:p>
    <w:p w:rsidR="00000000" w:rsidDel="00000000" w:rsidP="00000000" w:rsidRDefault="00000000" w:rsidRPr="00000000" w14:paraId="00000149">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A">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Since the Tutor is primarily responsible for ensuring that the assigned duties and responsibilities of the position are completed within the time allocated:</w:t>
      </w:r>
    </w:p>
    <w:p w:rsidR="00000000" w:rsidDel="00000000" w:rsidP="00000000" w:rsidRDefault="00000000" w:rsidRPr="00000000" w14:paraId="0000014B">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C">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Notwithstanding 10.01.1(i), as soon as the Tutor becomes aware, or reasonably ought to have been aware, that the hours in 10.01.1(i) may be exceeded, normally they shall request in writing a meeting with the course supervisor, or in exceptional circumstances shall request in writing a meeting with the hiring unit Chair/Director, to discuss possible overwork. The course supervisor or Chair/Director and Tutor shall meet, with a union representative present if the teaching assistant so wishes, and, where appropriate, attempt to find a mutually acceptable remedy.</w:t>
      </w:r>
    </w:p>
    <w:p w:rsidR="00000000" w:rsidDel="00000000" w:rsidP="00000000" w:rsidRDefault="00000000" w:rsidRPr="00000000" w14:paraId="0000014D">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E">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An acceptable remedy in a discussion as per 10.01.1(iii)(b) or 10.01.1(iv)(a) above, is compensation for additional hours worked, provided that the Dean or their designate approves such compensation.</w:t>
      </w:r>
    </w:p>
    <w:p w:rsidR="00000000" w:rsidDel="00000000" w:rsidP="00000000" w:rsidRDefault="00000000" w:rsidRPr="00000000" w14:paraId="0000014F">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0">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Where the Tutor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and shall attempt to find an acceptable remedy. Normally, the Chair/Director shall have fourteen days from the receipt of the notice to resolve the matter.</w:t>
      </w:r>
    </w:p>
    <w:p w:rsidR="00000000" w:rsidDel="00000000" w:rsidP="00000000" w:rsidRDefault="00000000" w:rsidRPr="00000000" w14:paraId="00000151">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2">
      <w:pPr>
        <w:tabs>
          <w:tab w:val="left" w:leader="none" w:pos="851"/>
        </w:tabs>
        <w:ind w:left="1134"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10.01.2 </w:t>
        <w:tab/>
        <w:t xml:space="preserve">(i) Where, upon completion of the procedures specified in Article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10.01.1</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 the matter is not satisfactorily resolved, grievances alleging violations of the workload provision of Articles 10.01.2 and 10.01.3 shall normally proceed to Step </w:t>
      </w:r>
      <w:r w:rsidDel="00000000" w:rsidR="00000000" w:rsidRPr="00000000">
        <w:rPr>
          <w:rFonts w:ascii="Arial" w:cs="Arial" w:eastAsia="Arial" w:hAnsi="Arial"/>
          <w:b w:val="1"/>
          <w:i w:val="1"/>
          <w:sz w:val="20"/>
          <w:szCs w:val="20"/>
          <w:u w:val="single"/>
          <w:rtl w:val="0"/>
        </w:rPr>
        <w:t xml:space="preserve">1</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53">
      <w:pPr>
        <w:ind w:left="851" w:hanging="70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4">
      <w:pPr>
        <w:tabs>
          <w:tab w:val="left" w:leader="none" w:pos="1134"/>
        </w:tabs>
        <w:ind w:left="1134" w:hanging="283"/>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In exceptional circumstances, on application by the union indicating such exceptional circumstances, grievances alleging violations of Articles 10.01.1 may be processed according to the expedited grievance procedure in Article 6.14</w:t>
      </w:r>
      <w:r w:rsidDel="00000000" w:rsidR="00000000" w:rsidRPr="00000000">
        <w:rPr>
          <w:rFonts w:ascii="Arial" w:cs="Arial" w:eastAsia="Arial" w:hAnsi="Arial"/>
          <w:strike w:val="1"/>
          <w:sz w:val="20"/>
          <w:szCs w:val="20"/>
          <w:rtl w:val="0"/>
        </w:rPr>
        <w:t xml:space="preserve">15</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55">
      <w:pPr>
        <w:tabs>
          <w:tab w:val="left" w:leader="none" w:pos="1134"/>
        </w:tabs>
        <w:ind w:left="1134"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6">
      <w:pPr>
        <w:tabs>
          <w:tab w:val="left" w:leader="none" w:pos="1134"/>
        </w:tabs>
        <w:ind w:left="1134"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(iv) Notwithstanding 10.01.1 (i) and (ii) above, an acceptable remedy of a grievance alleging overwork is compensation for additional hours worked at the Overwork Rate in 10.04.1.</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3"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rPr>
          <w:rFonts w:ascii="Arial" w:cs="Arial" w:eastAsia="Arial" w:hAnsi="Arial"/>
          <w:sz w:val="20"/>
          <w:szCs w:val="20"/>
        </w:rPr>
      </w:pPr>
      <w:r w:rsidDel="00000000" w:rsidR="00000000" w:rsidRPr="00000000">
        <w:rPr>
          <w:rFonts w:ascii="Arial" w:cs="Arial" w:eastAsia="Arial" w:hAnsi="Arial"/>
          <w:sz w:val="20"/>
          <w:szCs w:val="20"/>
          <w:rtl w:val="0"/>
        </w:rPr>
        <w:t xml:space="preserve">10.04.1 SALARY RATES</w:t>
      </w:r>
    </w:p>
    <w:p w:rsidR="00000000" w:rsidDel="00000000" w:rsidP="00000000" w:rsidRDefault="00000000" w:rsidRPr="00000000" w14:paraId="000001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rPr>
          <w:rFonts w:ascii="Arial" w:cs="Arial" w:eastAsia="Arial" w:hAnsi="Arial"/>
          <w:i w:val="1"/>
          <w:sz w:val="20"/>
          <w:szCs w:val="20"/>
        </w:rPr>
      </w:pPr>
      <w:r w:rsidDel="00000000" w:rsidR="00000000" w:rsidRPr="00000000">
        <w:rPr>
          <w:rFonts w:ascii="Arial" w:cs="Arial" w:eastAsia="Arial" w:hAnsi="Arial"/>
          <w:i w:val="1"/>
          <w:sz w:val="20"/>
          <w:szCs w:val="20"/>
          <w:highlight w:val="yellow"/>
          <w:rtl w:val="0"/>
        </w:rPr>
        <w:t xml:space="preserve">[...insert after the CHART]</w:t>
      </w:r>
      <w:r w:rsidDel="00000000" w:rsidR="00000000" w:rsidRPr="00000000">
        <w:rPr>
          <w:rtl w:val="0"/>
        </w:rPr>
      </w:r>
    </w:p>
    <w:p w:rsidR="00000000" w:rsidDel="00000000" w:rsidP="00000000" w:rsidRDefault="00000000" w:rsidRPr="00000000" w14:paraId="000001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The overwork rate shall apply to Article 10.01.1(iv).</w:t>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64">
      <w:pPr>
        <w:ind w:left="851" w:right="6" w:hanging="851"/>
        <w:jc w:val="both"/>
        <w:rPr>
          <w:rFonts w:ascii="Arial" w:cs="Arial" w:eastAsia="Arial" w:hAnsi="Arial"/>
          <w:sz w:val="20"/>
          <w:szCs w:val="20"/>
        </w:rPr>
      </w:pPr>
      <w:bookmarkStart w:colFirst="0" w:colLast="0" w:name="_heading=h.17dp8vu" w:id="12"/>
      <w:bookmarkEnd w:id="12"/>
      <w:r w:rsidDel="00000000" w:rsidR="00000000" w:rsidRPr="00000000">
        <w:rPr>
          <w:rtl w:val="0"/>
        </w:rPr>
      </w:r>
    </w:p>
    <w:p w:rsidR="00000000" w:rsidDel="00000000" w:rsidP="00000000" w:rsidRDefault="00000000" w:rsidRPr="00000000" w14:paraId="00000165">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u w:val="single"/>
          <w:rtl w:val="0"/>
        </w:rPr>
        <w:t xml:space="preserve">0</w:t>
      </w:r>
      <w:r w:rsidDel="00000000" w:rsidR="00000000" w:rsidRPr="00000000">
        <w:rPr>
          <w:rFonts w:ascii="Arial" w:cs="Arial" w:eastAsia="Arial" w:hAnsi="Arial"/>
          <w:sz w:val="20"/>
          <w:szCs w:val="20"/>
          <w:rtl w:val="0"/>
        </w:rPr>
        <w:t xml:space="preserve">8       VACATION PAY</w:t>
      </w:r>
    </w:p>
    <w:p w:rsidR="00000000" w:rsidDel="00000000" w:rsidP="00000000" w:rsidRDefault="00000000" w:rsidRPr="00000000" w14:paraId="0000016A">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12.02 </w:t>
        <w:tab/>
        <w:tab/>
        <w:t xml:space="preserve">APPLICATIONS</w:t>
      </w:r>
    </w:p>
    <w:p w:rsidR="00000000" w:rsidDel="00000000" w:rsidP="00000000" w:rsidRDefault="00000000" w:rsidRPr="00000000" w14:paraId="0000016F">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tabs>
          <w:tab w:val="left" w:leader="none" w:pos="851"/>
        </w:tabs>
        <w:ind w:left="1134" w:hanging="11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12.02.1</w:t>
        <w:tab/>
        <w:t xml:space="preserve">(i)  All applicants for positions must apply directly and in writing, providing an updated application(specific or general, see Appendix F) and current curriculum vitae, unless a current curriculum vitae is already on file, to each of the hiring units in which they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171">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ind w:left="1429" w:firstLine="10.999999999999943"/>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3">
      <w:pPr>
        <w:ind w:left="709"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4">
      <w:pPr>
        <w:ind w:left="1134" w:hanging="414.00000000000006"/>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For information and illustrative purposes: Starting with the 2021-22 posting exercises the School of Nursing has revised its postings for Clinical Course Director positions to substitute the phrasing regarding Proof of Practice with phrasing regarding the documentation of any required current practice (144 hours over the last 12 months prior to the submission of this application) qualifications. That phrasing indicates that applicants are required to highlight this required current practice qualification in a separate section of their current CV submitted with their application.  This information includes: </w:t>
      </w:r>
    </w:p>
    <w:p w:rsidR="00000000" w:rsidDel="00000000" w:rsidP="00000000" w:rsidRDefault="00000000" w:rsidRPr="00000000" w14:paraId="00000175">
      <w:pPr>
        <w:numPr>
          <w:ilvl w:val="0"/>
          <w:numId w:val="17"/>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type of work (i.e., specific nature of the clinical practice) </w:t>
      </w:r>
      <w:r w:rsidDel="00000000" w:rsidR="00000000" w:rsidRPr="00000000">
        <w:rPr>
          <w:rtl w:val="0"/>
        </w:rPr>
      </w:r>
    </w:p>
    <w:p w:rsidR="00000000" w:rsidDel="00000000" w:rsidP="00000000" w:rsidRDefault="00000000" w:rsidRPr="00000000" w14:paraId="00000176">
      <w:pPr>
        <w:numPr>
          <w:ilvl w:val="0"/>
          <w:numId w:val="17"/>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location(s) where it was performed </w:t>
      </w:r>
      <w:r w:rsidDel="00000000" w:rsidR="00000000" w:rsidRPr="00000000">
        <w:rPr>
          <w:rtl w:val="0"/>
        </w:rPr>
      </w:r>
    </w:p>
    <w:p w:rsidR="00000000" w:rsidDel="00000000" w:rsidP="00000000" w:rsidRDefault="00000000" w:rsidRPr="00000000" w14:paraId="00000177">
      <w:pPr>
        <w:numPr>
          <w:ilvl w:val="0"/>
          <w:numId w:val="17"/>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number of hours completed</w:t>
      </w:r>
      <w:r w:rsidDel="00000000" w:rsidR="00000000" w:rsidRPr="00000000">
        <w:rPr>
          <w:rtl w:val="0"/>
        </w:rPr>
      </w:r>
    </w:p>
    <w:p w:rsidR="00000000" w:rsidDel="00000000" w:rsidP="00000000" w:rsidRDefault="00000000" w:rsidRPr="00000000" w14:paraId="00000178">
      <w:pPr>
        <w:ind w:left="709"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9">
      <w:pPr>
        <w:ind w:left="1134"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ab/>
      </w:r>
      <w:r w:rsidDel="00000000" w:rsidR="00000000" w:rsidRPr="00000000">
        <w:rPr>
          <w:rFonts w:ascii="Arial" w:cs="Arial" w:eastAsia="Arial" w:hAnsi="Arial"/>
          <w:b w:val="1"/>
          <w:sz w:val="20"/>
          <w:szCs w:val="20"/>
          <w:u w:val="single"/>
          <w:rtl w:val="0"/>
        </w:rPr>
        <w:t xml:space="preserve">Applicants for Clinical Course Directorships will be expected to possess and/or maintain the currency component of the posted Required Qualifications.</w:t>
      </w:r>
    </w:p>
    <w:p w:rsidR="00000000" w:rsidDel="00000000" w:rsidP="00000000" w:rsidRDefault="00000000" w:rsidRPr="00000000" w14:paraId="0000017A">
      <w:pPr>
        <w:ind w:left="2552"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7B">
      <w:pPr>
        <w:ind w:left="1134"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the currency requirements prior to the onset of the subsequent academic session.</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tabs>
          <w:tab w:val="left" w:leader="none" w:pos="851"/>
          <w:tab w:val="left" w:leader="none" w:pos="1379"/>
          <w:tab w:val="left" w:leader="none" w:pos="1380"/>
        </w:tabs>
        <w:ind w:left="851" w:right="4" w:hanging="851"/>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12.02.2</w:t>
        <w:tab/>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by hand </w:t>
      </w:r>
      <w:r w:rsidDel="00000000" w:rsidR="00000000" w:rsidRPr="00000000">
        <w:rPr>
          <w:rFonts w:ascii="Arial" w:cs="Arial" w:eastAsia="Arial" w:hAnsi="Arial"/>
          <w:b w:val="1"/>
          <w:sz w:val="20"/>
          <w:szCs w:val="20"/>
          <w:u w:val="single"/>
          <w:rtl w:val="0"/>
        </w:rPr>
        <w:t xml:space="preserve">or electronically</w:t>
      </w:r>
      <w:r w:rsidDel="00000000" w:rsidR="00000000" w:rsidRPr="00000000">
        <w:rPr>
          <w:rFonts w:ascii="Arial" w:cs="Arial" w:eastAsia="Arial" w:hAnsi="Arial"/>
          <w:sz w:val="20"/>
          <w:szCs w:val="20"/>
          <w:rtl w:val="0"/>
        </w:rPr>
        <w:t xml:space="preserve"> 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12.04.1</w:t>
        <w:tab/>
      </w:r>
    </w:p>
    <w:p w:rsidR="00000000" w:rsidDel="00000000" w:rsidP="00000000" w:rsidRDefault="00000000" w:rsidRPr="00000000" w14:paraId="00000180">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181">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2">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 shall be made as follows:</w:t>
      </w:r>
    </w:p>
    <w:p w:rsidR="00000000" w:rsidDel="00000000" w:rsidP="00000000" w:rsidRDefault="00000000" w:rsidRPr="00000000" w14:paraId="00000183">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4">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85">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Pool of Candidates with Required and Preferred Qualifications:</w:t>
      </w:r>
    </w:p>
    <w:p w:rsidR="00000000" w:rsidDel="00000000" w:rsidP="00000000" w:rsidRDefault="00000000" w:rsidRPr="00000000" w14:paraId="00000187">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no appointment is made under (i), then the appointment shall be made from among the candidates with the required and preferred qualifications, according to the provisions of </w:t>
      </w:r>
      <w:r w:rsidDel="00000000" w:rsidR="00000000" w:rsidRPr="00000000">
        <w:rPr>
          <w:rFonts w:ascii="Arial" w:cs="Arial" w:eastAsia="Arial" w:hAnsi="Arial"/>
          <w:strike w:val="1"/>
          <w:sz w:val="20"/>
          <w:szCs w:val="20"/>
          <w:rtl w:val="0"/>
        </w:rPr>
        <w:t xml:space="preserve">12.04.1(iv) and, for appointment processes commencing subsequent to September 1, 2021, according to the provisions of </w:t>
      </w:r>
      <w:r w:rsidDel="00000000" w:rsidR="00000000" w:rsidRPr="00000000">
        <w:rPr>
          <w:rFonts w:ascii="Arial" w:cs="Arial" w:eastAsia="Arial" w:hAnsi="Arial"/>
          <w:sz w:val="20"/>
          <w:szCs w:val="20"/>
          <w:rtl w:val="0"/>
        </w:rPr>
        <w:t xml:space="preserve">12.04.1(ii)(b-f):</w:t>
      </w:r>
    </w:p>
    <w:p w:rsidR="00000000" w:rsidDel="00000000" w:rsidP="00000000" w:rsidRDefault="00000000" w:rsidRPr="00000000" w14:paraId="00000189">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there is one or more candidates who as per Article 12.06.1 holds incumbency in respect of the course and are in the pool of candidates with required and preferred qualifications and who self-identify as Indigenous or racialized, and</w:t>
      </w:r>
    </w:p>
    <w:p w:rsidR="00000000" w:rsidDel="00000000" w:rsidP="00000000" w:rsidRDefault="00000000" w:rsidRPr="00000000" w14:paraId="0000018B">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Where the data indicates that the Academic Unit in which the appointment is occurring has not met the threshold targets for representation of Indigenous or racialized as per Article </w:t>
      </w:r>
      <w:r w:rsidDel="00000000" w:rsidR="00000000" w:rsidRPr="00000000">
        <w:rPr>
          <w:rFonts w:ascii="Arial" w:cs="Arial" w:eastAsia="Arial" w:hAnsi="Arial"/>
          <w:strike w:val="1"/>
          <w:sz w:val="20"/>
          <w:szCs w:val="20"/>
          <w:rtl w:val="0"/>
        </w:rPr>
        <w:t xml:space="preserve">5.03.4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D">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Then the appointment to the position shall be made to an Indigenous or racialized candidate; and if there is more than one such candidate the appointment shall be made according to the provisions in Article 12.04.1(iv); </w:t>
      </w:r>
    </w:p>
    <w:p w:rsidR="00000000" w:rsidDel="00000000" w:rsidP="00000000" w:rsidRDefault="00000000" w:rsidRPr="00000000" w14:paraId="0000018F">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Where such an appointment is made as per (d) and there is a candidate who does not self-identify as Indigenous or racialized and who would have otherwise been appointed to the position by virtue of their seniority and who has incumbency under Article 12.06.</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then such a candidate shall be dealt with under the Letter of Understanding re “Priority for Indigenous or racialized Candidates - Article 12.04.1”.  </w:t>
      </w:r>
    </w:p>
    <w:p w:rsidR="00000000" w:rsidDel="00000000" w:rsidP="00000000" w:rsidRDefault="00000000" w:rsidRPr="00000000" w14:paraId="00000191">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No grievance will be filed challenging an appointment made under (d). </w:t>
      </w:r>
    </w:p>
    <w:p w:rsidR="00000000" w:rsidDel="00000000" w:rsidP="00000000" w:rsidRDefault="00000000" w:rsidRPr="00000000" w14:paraId="00000193">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4">
      <w:pPr>
        <w:tabs>
          <w:tab w:val="left" w:leader="none" w:pos="709"/>
          <w:tab w:val="left" w:leader="none" w:pos="851"/>
        </w:tabs>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(iii) Pool of Candidates with Required Qualifications:</w:t>
      </w:r>
    </w:p>
    <w:p w:rsidR="00000000" w:rsidDel="00000000" w:rsidP="00000000" w:rsidRDefault="00000000" w:rsidRPr="00000000" w14:paraId="00000195">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 appointment is made under Article 12.04.</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(ii) because no candidate </w:t>
      </w:r>
      <w:r w:rsidDel="00000000" w:rsidR="00000000" w:rsidRPr="00000000">
        <w:rPr>
          <w:rFonts w:ascii="Arial" w:cs="Arial" w:eastAsia="Arial" w:hAnsi="Arial"/>
          <w:b w:val="1"/>
          <w:sz w:val="20"/>
          <w:szCs w:val="20"/>
          <w:u w:val="single"/>
          <w:rtl w:val="0"/>
        </w:rPr>
        <w:t xml:space="preserve"> holds incumbency or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has the required and preferred qualifications, then the appointment shall be made from among the candidates with the required qualifications and according to the provisions in Article 12.04.1(iv).</w:t>
      </w:r>
    </w:p>
    <w:p w:rsidR="00000000" w:rsidDel="00000000" w:rsidP="00000000" w:rsidRDefault="00000000" w:rsidRPr="00000000" w14:paraId="00000197">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8">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(a) The candidate with the most experience gained in applicable teaching, demonstrating, tutoring and marking within the University, subject to Articles 12.09 and 12.10, shall be appointed and, where applicable prior experience </w:t>
      </w:r>
      <w:r w:rsidDel="00000000" w:rsidR="00000000" w:rsidRPr="00000000">
        <w:rPr>
          <w:rFonts w:ascii="Arial" w:cs="Arial" w:eastAsia="Arial" w:hAnsi="Arial"/>
          <w:b w:val="1"/>
          <w:sz w:val="20"/>
          <w:szCs w:val="20"/>
          <w:u w:val="single"/>
          <w:rtl w:val="0"/>
        </w:rPr>
        <w:t xml:space="preserve">(APE)</w:t>
      </w:r>
      <w:r w:rsidDel="00000000" w:rsidR="00000000" w:rsidRPr="00000000">
        <w:rPr>
          <w:rFonts w:ascii="Arial" w:cs="Arial" w:eastAsia="Arial" w:hAnsi="Arial"/>
          <w:b w:val="1"/>
          <w:sz w:val="20"/>
          <w:szCs w:val="20"/>
          <w:rtl w:val="0"/>
        </w:rPr>
        <w:t xml:space="preserve"> is equal</w:t>
      </w:r>
      <w:r w:rsidDel="00000000" w:rsidR="00000000" w:rsidRPr="00000000">
        <w:rPr>
          <w:rFonts w:ascii="Arial" w:cs="Arial" w:eastAsia="Arial" w:hAnsi="Arial"/>
          <w:b w:val="1"/>
          <w:sz w:val="20"/>
          <w:szCs w:val="20"/>
          <w:u w:val="single"/>
          <w:rtl w:val="0"/>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the candidate with the desirable qualifications shall be appointe, except in the case of:</w:t>
      </w:r>
    </w:p>
    <w:p w:rsidR="00000000" w:rsidDel="00000000" w:rsidP="00000000" w:rsidRDefault="00000000" w:rsidRPr="00000000" w14:paraId="00000199">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B">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ind w:left="1276" w:hanging="72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(v) </w:t>
        <w:tab/>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r w:rsidDel="00000000" w:rsidR="00000000" w:rsidRPr="00000000">
        <w:rPr>
          <w:rtl w:val="0"/>
        </w:rPr>
      </w:r>
    </w:p>
    <w:p w:rsidR="00000000" w:rsidDel="00000000" w:rsidP="00000000" w:rsidRDefault="00000000" w:rsidRPr="00000000" w14:paraId="0000019D">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LONG-SERVICE OVERRIDE:</w:t>
      </w:r>
    </w:p>
    <w:p w:rsidR="00000000" w:rsidDel="00000000" w:rsidP="00000000" w:rsidRDefault="00000000" w:rsidRPr="00000000" w14:paraId="0000019F">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a candidate has a total of at least five years of service in the bargaining unit in each of which they have accrued applicable prior experience for one Type 1 position or its equivalent as provided by</w:t>
      </w:r>
      <w:r w:rsidDel="00000000" w:rsidR="00000000" w:rsidRPr="00000000">
        <w:rPr>
          <w:rFonts w:ascii="Arial" w:cs="Arial" w:eastAsia="Arial" w:hAnsi="Arial"/>
          <w:strike w:val="1"/>
          <w:sz w:val="20"/>
          <w:szCs w:val="20"/>
          <w:rtl w:val="0"/>
        </w:rPr>
        <w:t xml:space="preserve"> 12.06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u w:val="single"/>
          <w:rtl w:val="0"/>
        </w:rPr>
        <w:t xml:space="preserve">(ii)</w:t>
      </w:r>
      <w:r w:rsidDel="00000000" w:rsidR="00000000" w:rsidRPr="00000000">
        <w:rPr>
          <w:rFonts w:ascii="Arial" w:cs="Arial" w:eastAsia="Arial" w:hAnsi="Arial"/>
          <w:b w:val="1"/>
          <w:sz w:val="20"/>
          <w:szCs w:val="20"/>
          <w:u w:val="single"/>
          <w:rtl w:val="0"/>
        </w:rPr>
        <w:t xml:space="preserve"> 12.07</w:t>
      </w:r>
      <w:r w:rsidDel="00000000" w:rsidR="00000000" w:rsidRPr="00000000">
        <w:rPr>
          <w:rFonts w:ascii="Arial" w:cs="Arial" w:eastAsia="Arial" w:hAnsi="Arial"/>
          <w:sz w:val="20"/>
          <w:szCs w:val="20"/>
          <w:rtl w:val="0"/>
        </w:rPr>
        <w:t xml:space="preserve"> and have at least three more years of such service than the number of years of such service of the candidate otherwise entitled to the position as per (iv)(a), they shall be appointed;</w:t>
      </w:r>
    </w:p>
    <w:p w:rsidR="00000000" w:rsidDel="00000000" w:rsidP="00000000" w:rsidRDefault="00000000" w:rsidRPr="00000000" w14:paraId="000001A1">
      <w:pPr>
        <w:ind w:left="1276"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2">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3">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A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ind w:left="1440" w:hanging="144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12.05 </w:t>
        <w:tab/>
      </w:r>
      <w:r w:rsidDel="00000000" w:rsidR="00000000" w:rsidRPr="00000000">
        <w:rPr>
          <w:rFonts w:ascii="Arial" w:cs="Arial" w:eastAsia="Arial" w:hAnsi="Arial"/>
          <w:b w:val="1"/>
          <w:sz w:val="20"/>
          <w:szCs w:val="20"/>
          <w:u w:val="single"/>
          <w:rtl w:val="0"/>
        </w:rPr>
        <w:t xml:space="preserve">APPOINTMENTS CAP </w:t>
      </w:r>
      <w:r w:rsidDel="00000000" w:rsidR="00000000" w:rsidRPr="00000000">
        <w:rPr>
          <w:rFonts w:ascii="Arial" w:cs="Arial" w:eastAsia="Arial" w:hAnsi="Arial"/>
          <w:strike w:val="1"/>
          <w:sz w:val="20"/>
          <w:szCs w:val="20"/>
          <w:rtl w:val="0"/>
        </w:rPr>
        <w:t xml:space="preserve">INCUMBENCY</w:t>
      </w:r>
    </w:p>
    <w:p w:rsidR="00000000" w:rsidDel="00000000" w:rsidP="00000000" w:rsidRDefault="00000000" w:rsidRPr="00000000" w14:paraId="000001A6">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7">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1A8">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9">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12.06 </w:t>
        <w:tab/>
        <w:t xml:space="preserve">INCUMBENCY</w:t>
      </w:r>
    </w:p>
    <w:p w:rsidR="00000000" w:rsidDel="00000000" w:rsidP="00000000" w:rsidRDefault="00000000" w:rsidRPr="00000000" w14:paraId="000001AA">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B">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12.06.1 </w:t>
        <w:tab/>
        <w:t xml:space="preserve">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 months.</w:t>
      </w:r>
    </w:p>
    <w:p w:rsidR="00000000" w:rsidDel="00000000" w:rsidP="00000000" w:rsidRDefault="00000000" w:rsidRPr="00000000" w14:paraId="000001AC">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12.06.2 </w:t>
        <w:tab/>
        <w:t xml:space="preserve">A candidate who has had a grievance upheld per </w:t>
      </w:r>
      <w:r w:rsidDel="00000000" w:rsidR="00000000" w:rsidRPr="00000000">
        <w:rPr>
          <w:rFonts w:ascii="Arial" w:cs="Arial" w:eastAsia="Arial" w:hAnsi="Arial"/>
          <w:strike w:val="1"/>
          <w:sz w:val="20"/>
          <w:szCs w:val="20"/>
          <w:rtl w:val="0"/>
        </w:rPr>
        <w:t xml:space="preserve">12.17.3 </w:t>
      </w:r>
      <w:r w:rsidDel="00000000" w:rsidR="00000000" w:rsidRPr="00000000">
        <w:rPr>
          <w:rFonts w:ascii="Arial" w:cs="Arial" w:eastAsia="Arial" w:hAnsi="Arial"/>
          <w:b w:val="1"/>
          <w:sz w:val="20"/>
          <w:szCs w:val="20"/>
          <w:u w:val="single"/>
          <w:rtl w:val="0"/>
        </w:rPr>
        <w:t xml:space="preserve">12.18.3</w:t>
      </w:r>
      <w:r w:rsidDel="00000000" w:rsidR="00000000" w:rsidRPr="00000000">
        <w:rPr>
          <w:rFonts w:ascii="Arial" w:cs="Arial" w:eastAsia="Arial" w:hAnsi="Arial"/>
          <w:sz w:val="20"/>
          <w:szCs w:val="20"/>
          <w:rtl w:val="0"/>
        </w:rPr>
        <w:t xml:space="preserve">, provided that the posting for the appointment grieved did not contain an error and that the successful grievor possesses reasonable qualifications required for the position, shall be deemed incumbent.</w:t>
      </w:r>
    </w:p>
    <w:p w:rsidR="00000000" w:rsidDel="00000000" w:rsidP="00000000" w:rsidRDefault="00000000" w:rsidRPr="00000000" w14:paraId="000001AF">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1B1">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12.07 </w:t>
        <w:tab/>
        <w:tab/>
        <w:t xml:space="preserve">APPLICABLE PRIOR EXPERIENCE</w:t>
      </w:r>
    </w:p>
    <w:p w:rsidR="00000000" w:rsidDel="00000000" w:rsidP="00000000" w:rsidRDefault="00000000" w:rsidRPr="00000000" w14:paraId="000001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4">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tbo 1 September 1988 there is no limit.</w:t>
      </w:r>
    </w:p>
    <w:p w:rsidR="00000000" w:rsidDel="00000000" w:rsidP="00000000" w:rsidRDefault="00000000" w:rsidRPr="00000000" w14:paraId="000001B7">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8">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 possible exception will be the addition of Participation credits, depending upon the agreement of the parties.</w:t>
      </w:r>
    </w:p>
    <w:p w:rsidR="00000000" w:rsidDel="00000000" w:rsidP="00000000" w:rsidRDefault="00000000" w:rsidRPr="00000000" w14:paraId="000001B9">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BA">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B">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12.10.1</w:t>
        <w:tab/>
        <w:t xml:space="preserve">Experience gained for appointments held while a full-time graduate student employee in Unit 1 shall count as applicable prior experience as defined in Article 12.02.2, including executive service, per Article 15.08.3. Except where provisions of Article </w:t>
      </w:r>
      <w:r w:rsidDel="00000000" w:rsidR="00000000" w:rsidRPr="00000000">
        <w:rPr>
          <w:rFonts w:ascii="Arial" w:cs="Arial" w:eastAsia="Arial" w:hAnsi="Arial"/>
          <w:strike w:val="1"/>
          <w:sz w:val="20"/>
          <w:szCs w:val="20"/>
          <w:rtl w:val="0"/>
        </w:rPr>
        <w:t xml:space="preserve">12.05.2</w:t>
      </w:r>
      <w:r w:rsidDel="00000000" w:rsidR="00000000" w:rsidRPr="00000000">
        <w:rPr>
          <w:rFonts w:ascii="Arial" w:cs="Arial" w:eastAsia="Arial" w:hAnsi="Arial"/>
          <w:b w:val="1"/>
          <w:sz w:val="20"/>
          <w:szCs w:val="20"/>
          <w:u w:val="single"/>
          <w:rtl w:val="0"/>
        </w:rPr>
        <w:t xml:space="preserve">12.06.2</w:t>
      </w:r>
      <w:r w:rsidDel="00000000" w:rsidR="00000000" w:rsidRPr="00000000">
        <w:rPr>
          <w:rFonts w:ascii="Arial" w:cs="Arial" w:eastAsia="Arial" w:hAnsi="Arial"/>
          <w:sz w:val="20"/>
          <w:szCs w:val="20"/>
          <w:rtl w:val="0"/>
        </w:rPr>
        <w:t xml:space="preserve"> 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1BD">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BE">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379" w:right="4" w:hanging="13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851"/>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12.19 </w:t>
        <w:tab/>
        <w:t xml:space="preserve">APPOINTMENT INFORMATION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12.22</w:t>
        <w:tab/>
        <w:t xml:space="preserve">REQUEST TO DESIGN A COURSE</w:t>
      </w:r>
    </w:p>
    <w:p w:rsidR="00000000" w:rsidDel="00000000" w:rsidP="00000000" w:rsidRDefault="00000000" w:rsidRPr="00000000" w14:paraId="000001C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C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course is new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p w:rsidR="00000000" w:rsidDel="00000000" w:rsidP="00000000" w:rsidRDefault="00000000" w:rsidRPr="00000000" w14:paraId="000001CC">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D">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CE">
      <w:pPr>
        <w:tabs>
          <w:tab w:val="left" w:leader="none" w:pos="851"/>
        </w:tabs>
        <w:jc w:val="both"/>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CF">
      <w:pPr>
        <w:tabs>
          <w:tab w:val="left" w:leader="none" w:pos="851"/>
        </w:tabs>
        <w:spacing w:after="240" w:lineRule="auto"/>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12.24 </w:t>
        <w:tab/>
      </w:r>
      <w:r w:rsidDel="00000000" w:rsidR="00000000" w:rsidRPr="00000000">
        <w:rPr>
          <w:rFonts w:ascii="Arial" w:cs="Arial" w:eastAsia="Arial" w:hAnsi="Arial"/>
          <w:b w:val="1"/>
          <w:sz w:val="20"/>
          <w:szCs w:val="20"/>
          <w:u w:val="single"/>
          <w:rtl w:val="0"/>
        </w:rPr>
        <w:t xml:space="preserve">MARKING/GRADING DEADLINES </w:t>
      </w:r>
      <w:r w:rsidDel="00000000" w:rsidR="00000000" w:rsidRPr="00000000">
        <w:rPr>
          <w:rFonts w:ascii="Arial" w:cs="Arial" w:eastAsia="Arial" w:hAnsi="Arial"/>
          <w:strike w:val="1"/>
          <w:sz w:val="20"/>
          <w:szCs w:val="20"/>
          <w:rtl w:val="0"/>
        </w:rPr>
        <w:t xml:space="preserve">Workload</w:t>
      </w:r>
    </w:p>
    <w:p w:rsidR="00000000" w:rsidDel="00000000" w:rsidP="00000000" w:rsidRDefault="00000000" w:rsidRPr="00000000" w14:paraId="000001D0">
      <w:pPr>
        <w:tabs>
          <w:tab w:val="left" w:leader="none" w:pos="851"/>
        </w:tabs>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1D1">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D3">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rPr>
          <w:rFonts w:ascii="Arial" w:cs="Arial" w:eastAsia="Arial" w:hAnsi="Arial"/>
          <w:sz w:val="20"/>
          <w:szCs w:val="20"/>
        </w:rPr>
      </w:pPr>
      <w:r w:rsidDel="00000000" w:rsidR="00000000" w:rsidRPr="00000000">
        <w:rPr>
          <w:rFonts w:ascii="Arial" w:cs="Arial" w:eastAsia="Arial" w:hAnsi="Arial"/>
          <w:sz w:val="20"/>
          <w:szCs w:val="20"/>
          <w:rtl w:val="0"/>
        </w:rPr>
        <w:t xml:space="preserve">15.09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6">
      <w:pPr>
        <w:spacing w:line="204"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spacing w:line="204" w:lineRule="auto"/>
        <w:ind w:left="72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1D8">
      <w:pPr>
        <w:spacing w:line="204"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D9">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 Further to the agreed-to language in 15.10 Participation, below, the Union will withdraw its Policy Grievance with respect to this matter, dated February 3, 2023, subject to the Employer’s agreement to the  participation language in the Unit 2 CA. {!}</w:t>
      </w:r>
    </w:p>
    <w:p w:rsidR="00000000" w:rsidDel="00000000" w:rsidP="00000000" w:rsidRDefault="00000000" w:rsidRPr="00000000" w14:paraId="000001DA">
      <w:pPr>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DB">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 </w:t>
        <w:tab/>
        <w:t xml:space="preserve">PARTICIPATION</w:t>
      </w:r>
    </w:p>
    <w:p w:rsidR="00000000" w:rsidDel="00000000" w:rsidP="00000000" w:rsidRDefault="00000000" w:rsidRPr="00000000" w14:paraId="000001DC">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D">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15.10.1 </w:t>
        <w:tab/>
        <w:t xml:space="preserve">The Parties agree that the valuable contributions made by CUPE 3903 members be recognized by incorporating them as fully as possible into the decision-making processes of the University.</w:t>
      </w:r>
    </w:p>
    <w:p w:rsidR="00000000" w:rsidDel="00000000" w:rsidP="00000000" w:rsidRDefault="00000000" w:rsidRPr="00000000" w14:paraId="000001DE">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F">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15.10.2 </w:t>
        <w:tab/>
        <w:t xml:space="preserve">The Employer agrees to recommend (and to use its best offices to persuade) Senate and the Faculty Councils in which CUPE 3903 Unit 2 members are employed to:</w:t>
      </w:r>
    </w:p>
    <w:p w:rsidR="00000000" w:rsidDel="00000000" w:rsidP="00000000" w:rsidRDefault="00000000" w:rsidRPr="00000000" w14:paraId="000001E0">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1">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Amend the relevant Senate document(s) to clearly state that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are eligible for election to Senate; and</w:t>
      </w:r>
    </w:p>
    <w:p w:rsidR="00000000" w:rsidDel="00000000" w:rsidP="00000000" w:rsidRDefault="00000000" w:rsidRPr="00000000" w14:paraId="000001E2">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3">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Establish a process whereby a guaranteed minimum number of Senate seats elected by Faculty Councils will be filled by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1E4">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5">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15.10.3 </w:t>
        <w:tab/>
        <w:t xml:space="preserve">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1E6">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attendance as voting members at meetings of the departments in which they are employed;</w:t>
      </w:r>
    </w:p>
    <w:p w:rsidR="00000000" w:rsidDel="00000000" w:rsidP="00000000" w:rsidRDefault="00000000" w:rsidRPr="00000000" w14:paraId="000001E7">
      <w:pPr>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service on the appropriate committees of the employing departments.</w:t>
      </w:r>
    </w:p>
    <w:p w:rsidR="00000000" w:rsidDel="00000000" w:rsidP="00000000" w:rsidRDefault="00000000" w:rsidRPr="00000000" w14:paraId="000001E8">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9">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1EA">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B">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Where the central administration establishes a Task Force </w:t>
      </w:r>
      <w:r w:rsidDel="00000000" w:rsidR="00000000" w:rsidRPr="00000000">
        <w:rPr>
          <w:rFonts w:ascii="Arial" w:cs="Arial" w:eastAsia="Arial" w:hAnsi="Arial"/>
          <w:b w:val="1"/>
          <w:sz w:val="20"/>
          <w:szCs w:val="20"/>
          <w:u w:val="single"/>
          <w:rtl w:val="0"/>
        </w:rPr>
        <w:t xml:space="preserve">ad hoc committee or working group whose membership includes full-time union-represented faculty employees</w:t>
      </w:r>
      <w:r w:rsidDel="00000000" w:rsidR="00000000" w:rsidRPr="00000000">
        <w:rPr>
          <w:rFonts w:ascii="Arial" w:cs="Arial" w:eastAsia="Arial" w:hAnsi="Arial"/>
          <w:sz w:val="20"/>
          <w:szCs w:val="20"/>
          <w:rtl w:val="0"/>
        </w:rPr>
        <w:t xml:space="preserve">, and the outcome of the deliberations of the Task Force </w:t>
      </w:r>
      <w:r w:rsidDel="00000000" w:rsidR="00000000" w:rsidRPr="00000000">
        <w:rPr>
          <w:rFonts w:ascii="Arial" w:cs="Arial" w:eastAsia="Arial" w:hAnsi="Arial"/>
          <w:b w:val="1"/>
          <w:sz w:val="20"/>
          <w:szCs w:val="20"/>
          <w:u w:val="single"/>
          <w:rtl w:val="0"/>
        </w:rPr>
        <w:t xml:space="preserve">or ad hoc committee or working group </w:t>
      </w:r>
      <w:r w:rsidDel="00000000" w:rsidR="00000000" w:rsidRPr="00000000">
        <w:rPr>
          <w:rFonts w:ascii="Arial" w:cs="Arial" w:eastAsia="Arial" w:hAnsi="Arial"/>
          <w:sz w:val="20"/>
          <w:szCs w:val="20"/>
          <w:rtl w:val="0"/>
        </w:rPr>
        <w:t xml:space="preserve">could potentially or is likely to have a significant and direct impact on bargaining unit work, the employer agrees that at least one member of the Task Force</w:t>
      </w:r>
      <w:r w:rsidDel="00000000" w:rsidR="00000000" w:rsidRPr="00000000">
        <w:rPr>
          <w:rFonts w:ascii="Arial" w:cs="Arial" w:eastAsia="Arial" w:hAnsi="Arial"/>
          <w:b w:val="1"/>
          <w:sz w:val="20"/>
          <w:szCs w:val="20"/>
          <w:u w:val="single"/>
          <w:rtl w:val="0"/>
        </w:rPr>
        <w:t xml:space="preserve">/ad hoc committee/working group</w:t>
      </w:r>
      <w:r w:rsidDel="00000000" w:rsidR="00000000" w:rsidRPr="00000000">
        <w:rPr>
          <w:rFonts w:ascii="Arial" w:cs="Arial" w:eastAsia="Arial" w:hAnsi="Arial"/>
          <w:sz w:val="20"/>
          <w:szCs w:val="20"/>
          <w:rtl w:val="0"/>
        </w:rPr>
        <w:t xml:space="preserve"> will be a bargaining unit member selected from among the members of the bargaining unit who have been regularly employed in such work. </w:t>
      </w:r>
      <w:r w:rsidDel="00000000" w:rsidR="00000000" w:rsidRPr="00000000">
        <w:rPr>
          <w:rtl w:val="0"/>
        </w:rPr>
      </w:r>
    </w:p>
    <w:p w:rsidR="00000000" w:rsidDel="00000000" w:rsidP="00000000" w:rsidRDefault="00000000" w:rsidRPr="00000000" w14:paraId="000001EC">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ind w:left="1440" w:hanging="144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15.10.4 </w:t>
        <w:tab/>
        <w:t xml:space="preserve">In the contract year 1998-99, The Vice-President (Academic Affairs) will send to each Faculty a copy of the letter attached as Appendix “I” recommending that they consider motions similar to those that were passed by the Faculty of Arts Council concerning the participation of contract faculty.</w:t>
      </w:r>
    </w:p>
    <w:p w:rsidR="00000000" w:rsidDel="00000000" w:rsidP="00000000" w:rsidRDefault="00000000" w:rsidRPr="00000000" w14:paraId="000001EE">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1440" w:hanging="1440"/>
        <w:jc w:val="both"/>
        <w:rPr>
          <w:rFonts w:ascii="Arial" w:cs="Arial" w:eastAsia="Arial" w:hAnsi="Arial"/>
          <w:sz w:val="20"/>
          <w:szCs w:val="20"/>
          <w:highlight w:val="yellow"/>
        </w:rPr>
      </w:pPr>
      <w:r w:rsidDel="00000000" w:rsidR="00000000" w:rsidRPr="00000000">
        <w:rPr>
          <w:rFonts w:ascii="Arial" w:cs="Arial" w:eastAsia="Arial" w:hAnsi="Arial"/>
          <w:i w:val="1"/>
          <w:sz w:val="20"/>
          <w:szCs w:val="20"/>
          <w:highlight w:val="yellow"/>
          <w:rtl w:val="0"/>
        </w:rPr>
        <w:t xml:space="preserve"> {!} delete appendix I {!}</w:t>
      </w:r>
      <w:r w:rsidDel="00000000" w:rsidR="00000000" w:rsidRPr="00000000">
        <w:rPr>
          <w:rtl w:val="0"/>
        </w:rPr>
      </w:r>
    </w:p>
    <w:p w:rsidR="00000000" w:rsidDel="00000000" w:rsidP="00000000" w:rsidRDefault="00000000" w:rsidRPr="00000000" w14:paraId="000001F0">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15.10.5 </w:t>
        <w:tab/>
        <w:t xml:space="preserve">EXPERIENCE CREDIT FOR PARTICIPATION</w:t>
      </w:r>
    </w:p>
    <w:p w:rsidR="00000000" w:rsidDel="00000000" w:rsidP="00000000" w:rsidRDefault="00000000" w:rsidRPr="00000000" w14:paraId="000001F2">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3">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w:t>
        <w:tab/>
        <w:t xml:space="preserve">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1F4">
      <w:pPr>
        <w:ind w:left="216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5">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w:t>
        <w:tab/>
        <w:t xml:space="preserve">The parties will consider whether such credit is Cap-exempt in whole or in part </w:t>
      </w:r>
    </w:p>
    <w:p w:rsidR="00000000" w:rsidDel="00000000" w:rsidP="00000000" w:rsidRDefault="00000000" w:rsidRPr="00000000" w14:paraId="000001F6">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1F7">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support of their participation as per Article 15.10.3 above, contract faculty employees in the CUPE 3903 Unit 2 bargaining unit who are elected or appointed to a committee of an academic unit or faculty in which they teach, a committee of Senate, or a Task Force or ad hoc committee or working group as may be established by the central administration will receive Type 1 equivalent</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APE participation credit as follows:  </w:t>
      </w:r>
    </w:p>
    <w:p w:rsidR="00000000" w:rsidDel="00000000" w:rsidP="00000000" w:rsidRDefault="00000000" w:rsidRPr="00000000" w14:paraId="000001F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9">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Minimum requirement for APE participation credit</w:t>
      </w:r>
    </w:p>
    <w:p w:rsidR="00000000" w:rsidDel="00000000" w:rsidP="00000000" w:rsidRDefault="00000000" w:rsidRPr="00000000" w14:paraId="000001FA">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B">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minimum of 20 hours of participation as described above in any one contract year is required to be eligible for APE participation credit.</w:t>
      </w:r>
    </w:p>
    <w:p w:rsidR="00000000" w:rsidDel="00000000" w:rsidP="00000000" w:rsidRDefault="00000000" w:rsidRPr="00000000" w14:paraId="000001FC">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D">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Value of APE participation credit </w:t>
      </w:r>
    </w:p>
    <w:p w:rsidR="00000000" w:rsidDel="00000000" w:rsidP="00000000" w:rsidRDefault="00000000" w:rsidRPr="00000000" w14:paraId="000001FE">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F">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 to 62.5 hours of participation: 1/6 or 0.17 FCE of APE participation credit</w:t>
      </w:r>
    </w:p>
    <w:p w:rsidR="00000000" w:rsidDel="00000000" w:rsidP="00000000" w:rsidRDefault="00000000" w:rsidRPr="00000000" w14:paraId="0000020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1">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Greater than 62.5 hours: 1/3 or 0.33 FCE of APE participation credit.  </w:t>
      </w:r>
    </w:p>
    <w:p w:rsidR="00000000" w:rsidDel="00000000" w:rsidP="00000000" w:rsidRDefault="00000000" w:rsidRPr="00000000" w14:paraId="00000202">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3">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rsidR="00000000" w:rsidDel="00000000" w:rsidP="00000000" w:rsidRDefault="00000000" w:rsidRPr="00000000" w14:paraId="00000204">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Article 12.05 (“Cap”) and Article 12.07 (iv) (“annual accrual of APE”)</w:t>
      </w:r>
    </w:p>
    <w:p w:rsidR="00000000" w:rsidDel="00000000" w:rsidP="00000000" w:rsidRDefault="00000000" w:rsidRPr="00000000" w14:paraId="00000206">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7">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APE participation credit will be treated the same as other accrued APE in respect of the “cap” pursuant to article 12.05 and the provisions regarding the annual accrual of APE pursuant to Article 12.07 (iv).  </w:t>
      </w:r>
    </w:p>
    <w:p w:rsidR="00000000" w:rsidDel="00000000" w:rsidP="00000000" w:rsidRDefault="00000000" w:rsidRPr="00000000" w14:paraId="0000020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9">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Reporting APE participation credit</w:t>
      </w:r>
    </w:p>
    <w:p w:rsidR="00000000" w:rsidDel="00000000" w:rsidP="00000000" w:rsidRDefault="00000000" w:rsidRPr="00000000" w14:paraId="0000020A">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B">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Contract faculty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w:t>
      </w:r>
      <w:sdt>
        <w:sdtPr>
          <w:tag w:val="goog_rdk_1"/>
        </w:sdtPr>
        <w:sdtContent>
          <w:commentRangeStart w:id="1"/>
        </w:sdtContent>
      </w:sdt>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highlight w:val="yellow"/>
          <w:u w:val="single"/>
          <w:rtl w:val="0"/>
        </w:rPr>
        <w:t xml:space="preserve">XX</w:t>
      </w:r>
      <w:r w:rsidDel="00000000" w:rsidR="00000000" w:rsidRPr="00000000">
        <w:rPr>
          <w:rFonts w:ascii="Arial" w:cs="Arial" w:eastAsia="Arial" w:hAnsi="Arial"/>
          <w:b w:val="1"/>
          <w:sz w:val="20"/>
          <w:szCs w:val="20"/>
          <w:u w:val="single"/>
          <w:rtl w:val="0"/>
        </w:rPr>
        <w:t xml:space="preserve">” </w:t>
      </w:r>
      <w:commentRangeEnd w:id="1"/>
      <w:r w:rsidDel="00000000" w:rsidR="00000000" w:rsidRPr="00000000">
        <w:commentReference w:id="1"/>
      </w:r>
      <w:r w:rsidDel="00000000" w:rsidR="00000000" w:rsidRPr="00000000">
        <w:rPr>
          <w:rFonts w:ascii="Arial" w:cs="Arial" w:eastAsia="Arial" w:hAnsi="Arial"/>
          <w:b w:val="1"/>
          <w:sz w:val="20"/>
          <w:szCs w:val="20"/>
          <w:u w:val="single"/>
          <w:rtl w:val="0"/>
        </w:rPr>
        <w:t xml:space="preserve">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 </w:t>
      </w:r>
    </w:p>
    <w:p w:rsidR="00000000" w:rsidDel="00000000" w:rsidP="00000000" w:rsidRDefault="00000000" w:rsidRPr="00000000" w14:paraId="0000020C">
      <w:pPr>
        <w:ind w:left="288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D">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 </w:t>
      </w:r>
    </w:p>
    <w:p w:rsidR="00000000" w:rsidDel="00000000" w:rsidP="00000000" w:rsidRDefault="00000000" w:rsidRPr="00000000" w14:paraId="0000020E">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F">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vi. </w:t>
        <w:tab/>
        <w:t xml:space="preserve">Updating Work Histories to incorporate APE participation credit</w:t>
      </w:r>
    </w:p>
    <w:p w:rsidR="00000000" w:rsidDel="00000000" w:rsidP="00000000" w:rsidRDefault="00000000" w:rsidRPr="00000000" w14:paraId="0000021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1">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On October 30 and June 30, the Employer will update work histories as required to incorporate the APE participation credit that has been submitted since the last work histories update.</w:t>
      </w:r>
    </w:p>
    <w:p w:rsidR="00000000" w:rsidDel="00000000" w:rsidP="00000000" w:rsidRDefault="00000000" w:rsidRPr="00000000" w14:paraId="00000212">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3">
      <w:pPr>
        <w:ind w:left="1440" w:hanging="144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14">
      <w:pPr>
        <w:ind w:left="1440" w:hanging="144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15">
      <w:pPr>
        <w:tabs>
          <w:tab w:val="left" w:leader="none" w:pos="709"/>
        </w:tabs>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15.12.1 CHILDCARE FUND [...]</w:t>
      </w:r>
    </w:p>
    <w:p w:rsidR="00000000" w:rsidDel="00000000" w:rsidP="00000000" w:rsidRDefault="00000000" w:rsidRPr="00000000" w14:paraId="0000021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w:t>
      </w:r>
    </w:p>
    <w:p w:rsidR="00000000" w:rsidDel="00000000" w:rsidP="00000000" w:rsidRDefault="00000000" w:rsidRPr="00000000" w14:paraId="00000218">
      <w:pPr>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15.12.3 </w:t>
        <w:tab/>
        <w:t xml:space="preserve">By September 30 of each academic year the employer will allocate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21A">
      <w:pPr>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B">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1C">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21E">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25">
      <w:pPr>
        <w:tabs>
          <w:tab w:val="left" w:leader="none" w:pos="851"/>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15.21 </w:t>
        <w:tab/>
        <w:t xml:space="preserve">PROFESSIONAL EXPENSE REIMBURSEMENT</w:t>
      </w:r>
    </w:p>
    <w:p w:rsidR="00000000" w:rsidDel="00000000" w:rsidP="00000000" w:rsidRDefault="00000000" w:rsidRPr="00000000" w14:paraId="00000226">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27">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w:t>
      </w:r>
      <w:r w:rsidDel="00000000" w:rsidR="00000000" w:rsidRPr="00000000">
        <w:rPr>
          <w:rFonts w:ascii="Arial" w:cs="Arial" w:eastAsia="Arial" w:hAnsi="Arial"/>
          <w:b w:val="1"/>
          <w:i w:val="1"/>
          <w:sz w:val="20"/>
          <w:szCs w:val="20"/>
          <w:u w:val="single"/>
          <w:rtl w:val="0"/>
        </w:rPr>
        <w:t xml:space="preserve">annually on</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September 1, </w:t>
      </w:r>
      <w:r w:rsidDel="00000000" w:rsidR="00000000" w:rsidRPr="00000000">
        <w:rPr>
          <w:rFonts w:ascii="Arial" w:cs="Arial" w:eastAsia="Arial" w:hAnsi="Arial"/>
          <w:i w:val="1"/>
          <w:strike w:val="1"/>
          <w:sz w:val="20"/>
          <w:szCs w:val="20"/>
          <w:rtl w:val="0"/>
        </w:rPr>
        <w:t xml:space="preserve">2017</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i w:val="1"/>
          <w:sz w:val="20"/>
          <w:szCs w:val="20"/>
          <w:u w:val="single"/>
          <w:rtl w:val="0"/>
        </w:rPr>
        <w:t xml:space="preserve">2024 </w:t>
      </w:r>
      <w:r w:rsidDel="00000000" w:rsidR="00000000" w:rsidRPr="00000000">
        <w:rPr>
          <w:rFonts w:ascii="Arial" w:cs="Arial" w:eastAsia="Arial" w:hAnsi="Arial"/>
          <w:sz w:val="20"/>
          <w:szCs w:val="20"/>
          <w:rtl w:val="0"/>
        </w:rPr>
        <w:t xml:space="preserve">the employer will allocate </w:t>
      </w:r>
      <w:r w:rsidDel="00000000" w:rsidR="00000000" w:rsidRPr="00000000">
        <w:rPr>
          <w:rFonts w:ascii="Arial" w:cs="Arial" w:eastAsia="Arial" w:hAnsi="Arial"/>
          <w:i w:val="1"/>
          <w:strike w:val="1"/>
          <w:sz w:val="20"/>
          <w:szCs w:val="20"/>
          <w:u w:val="single"/>
          <w:rtl w:val="0"/>
        </w:rPr>
        <w:t xml:space="preserve">$275,000 </w:t>
      </w:r>
      <w:r w:rsidDel="00000000" w:rsidR="00000000" w:rsidRPr="00000000">
        <w:rPr>
          <w:rFonts w:ascii="Arial" w:cs="Arial" w:eastAsia="Arial" w:hAnsi="Arial"/>
          <w:b w:val="1"/>
          <w:i w:val="1"/>
          <w:sz w:val="20"/>
          <w:szCs w:val="20"/>
          <w:u w:val="single"/>
          <w:rtl w:val="0"/>
        </w:rPr>
        <w:t xml:space="preserve">$300,000</w:t>
      </w:r>
      <w:r w:rsidDel="00000000" w:rsidR="00000000" w:rsidRPr="00000000">
        <w:rPr>
          <w:rFonts w:ascii="Arial" w:cs="Arial" w:eastAsia="Arial" w:hAnsi="Arial"/>
          <w:sz w:val="20"/>
          <w:szCs w:val="20"/>
          <w:rtl w:val="0"/>
        </w:rPr>
        <w:t xml:space="preserve"> for the distribution of a Professional Expense Reimbursement </w:t>
      </w:r>
      <w:r w:rsidDel="00000000" w:rsidR="00000000" w:rsidRPr="00000000">
        <w:rPr>
          <w:rFonts w:ascii="Arial" w:cs="Arial" w:eastAsia="Arial" w:hAnsi="Arial"/>
          <w:b w:val="1"/>
          <w:i w:val="1"/>
          <w:sz w:val="20"/>
          <w:szCs w:val="20"/>
          <w:u w:val="single"/>
          <w:rtl w:val="0"/>
        </w:rPr>
        <w:t xml:space="preserve">(“PER”) fund (“PER Fund”),</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for following years with the following condition: any individual PER allocations which remain unspent after 3 years of initial allocation will be reabsorbed into the fund. The criteria and procedures regarding the administration of the Professional Expense Reimbursement will be subject to the approval of the Labour/Management Committee.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2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2"/>
        </w:sdtPr>
        <w:sdtContent>
          <w:commentRangeStart w:id="2"/>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commentRangeEnd w:id="2"/>
      <w:r w:rsidDel="00000000" w:rsidR="00000000" w:rsidRPr="00000000">
        <w:commentReference w:id="2"/>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15.32</w:t>
        <w:tab/>
        <w:t xml:space="preserve"> SUPPORT FOR RACIALIZED MEMBERS</w:t>
      </w:r>
    </w:p>
    <w:p w:rsidR="00000000" w:rsidDel="00000000" w:rsidP="00000000" w:rsidRDefault="00000000" w:rsidRPr="00000000" w14:paraId="00000232">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3">
      <w:pPr>
        <w:ind w:left="72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rsidR="00000000" w:rsidDel="00000000" w:rsidP="00000000" w:rsidRDefault="00000000" w:rsidRPr="00000000" w14:paraId="00000234">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2025, and September 30, 2026, the Union will provide a report consisting of non-confidential and aggregate data to the Office of Faculty Relations through the Labour/Management Committee indicating the nature and purpose of disbursements and amounts of money spent in the previous 12-month period. This report may assist the employer in identifying potential systemic barriers. </w:t>
      </w:r>
    </w:p>
    <w:p w:rsidR="00000000" w:rsidDel="00000000" w:rsidP="00000000" w:rsidRDefault="00000000" w:rsidRPr="00000000" w14:paraId="00000236">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tabs>
          <w:tab w:val="left" w:leader="none" w:pos="1379"/>
          <w:tab w:val="left" w:leader="none" w:pos="1380"/>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15.33   MENTORING FUND</w:t>
      </w:r>
    </w:p>
    <w:p w:rsidR="00000000" w:rsidDel="00000000" w:rsidP="00000000" w:rsidRDefault="00000000" w:rsidRPr="00000000" w14:paraId="00000238">
      <w:pPr>
        <w:ind w:left="709" w:right="4"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239">
      <w:pPr>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3903 $10,000 for the purpose of providing mentorship and professional development opportunities for members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rsidR="00000000" w:rsidDel="00000000" w:rsidP="00000000" w:rsidRDefault="00000000" w:rsidRPr="00000000" w14:paraId="0000023A">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w:t>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ind w:left="863.9999999999999" w:hanging="86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24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242">
      <w:pPr>
        <w:ind w:left="863.9999999999999"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ind w:left="863.9999999999999" w:hanging="86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24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245">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17.10 </w:t>
        <w:tab/>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LEAVE REPLACEMENTS </w:t>
      </w:r>
    </w:p>
    <w:p w:rsidR="00000000" w:rsidDel="00000000" w:rsidP="00000000" w:rsidRDefault="00000000" w:rsidRPr="00000000" w14:paraId="0000024B">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It is understood that in replacing an employee off on </w:t>
      </w:r>
      <w:r w:rsidDel="00000000" w:rsidR="00000000" w:rsidRPr="00000000">
        <w:rPr>
          <w:rFonts w:ascii="Arial" w:cs="Arial" w:eastAsia="Arial" w:hAnsi="Arial"/>
          <w:b w:val="1"/>
          <w:sz w:val="20"/>
          <w:szCs w:val="20"/>
          <w:u w:val="single"/>
          <w:rtl w:val="0"/>
        </w:rPr>
        <w:t xml:space="preserve">pregnancy/caregiver </w:t>
      </w:r>
      <w:r w:rsidDel="00000000" w:rsidR="00000000" w:rsidRPr="00000000">
        <w:rPr>
          <w:rFonts w:ascii="Arial" w:cs="Arial" w:eastAsia="Arial" w:hAnsi="Arial"/>
          <w:strike w:val="1"/>
          <w:sz w:val="20"/>
          <w:szCs w:val="20"/>
          <w:rtl w:val="0"/>
        </w:rPr>
        <w:t xml:space="preserve">maternity/parental </w:t>
      </w:r>
      <w:r w:rsidDel="00000000" w:rsidR="00000000" w:rsidRPr="00000000">
        <w:rPr>
          <w:rFonts w:ascii="Arial" w:cs="Arial" w:eastAsia="Arial" w:hAnsi="Arial"/>
          <w:sz w:val="20"/>
          <w:szCs w:val="20"/>
          <w:rtl w:val="0"/>
        </w:rPr>
        <w:t xml:space="preserve">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w:t>
      </w:r>
    </w:p>
    <w:p w:rsidR="00000000" w:rsidDel="00000000" w:rsidP="00000000" w:rsidRDefault="00000000" w:rsidRPr="00000000" w14:paraId="0000024C">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SUPPLEMENTAL BENEFITS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24F">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19 – DURATION AND MODIFICATION OF AGREEMENT </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2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PRIORITY FOR INDIGENOUS OR RACIALIZED CANDIDATES – ARTICLE 12.04.1</w:t>
      </w:r>
    </w:p>
    <w:p w:rsidR="00000000" w:rsidDel="00000000" w:rsidP="00000000" w:rsidRDefault="00000000" w:rsidRPr="00000000" w14:paraId="0000025C">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5E">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260">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above the rate equivalent to the limits on appointments outlined in </w:t>
      </w:r>
      <w:r w:rsidDel="00000000" w:rsidR="00000000" w:rsidRPr="00000000">
        <w:rPr>
          <w:rFonts w:ascii="Arial" w:cs="Arial" w:eastAsia="Arial" w:hAnsi="Arial"/>
          <w:strike w:val="1"/>
          <w:sz w:val="20"/>
          <w:szCs w:val="20"/>
          <w:rtl w:val="0"/>
        </w:rPr>
        <w:t xml:space="preserve">12.04.1(v)</w:t>
      </w:r>
      <w:r w:rsidDel="00000000" w:rsidR="00000000" w:rsidRPr="00000000">
        <w:rPr>
          <w:rFonts w:ascii="Arial" w:cs="Arial" w:eastAsia="Arial" w:hAnsi="Arial"/>
          <w:b w:val="1"/>
          <w:sz w:val="20"/>
          <w:szCs w:val="20"/>
          <w:u w:val="single"/>
          <w:rtl w:val="0"/>
        </w:rPr>
        <w:t xml:space="preserve">12.05 </w:t>
      </w:r>
      <w:r w:rsidDel="00000000" w:rsidR="00000000" w:rsidRPr="00000000">
        <w:rPr>
          <w:rFonts w:ascii="Arial" w:cs="Arial" w:eastAsia="Arial" w:hAnsi="Arial"/>
          <w:sz w:val="20"/>
          <w:szCs w:val="20"/>
          <w:rtl w:val="0"/>
        </w:rPr>
        <w:t xml:space="preserve">in the academic year in which these circumstances occur.</w:t>
      </w:r>
    </w:p>
    <w:p w:rsidR="00000000" w:rsidDel="00000000" w:rsidP="00000000" w:rsidRDefault="00000000" w:rsidRPr="00000000" w14:paraId="00000261">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3">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This Letter of Understanding will expire with the commencement of the renewal collective agreement following the </w:t>
      </w:r>
      <w:r w:rsidDel="00000000" w:rsidR="00000000" w:rsidRPr="00000000">
        <w:rPr>
          <w:rFonts w:ascii="Arial" w:cs="Arial" w:eastAsia="Arial" w:hAnsi="Arial"/>
          <w:strike w:val="1"/>
          <w:sz w:val="20"/>
          <w:szCs w:val="20"/>
          <w:rtl w:val="0"/>
        </w:rPr>
        <w:t xml:space="preserve">2020-23 </w:t>
      </w:r>
      <w:r w:rsidDel="00000000" w:rsidR="00000000" w:rsidRPr="00000000">
        <w:rPr>
          <w:rFonts w:ascii="Arial" w:cs="Arial" w:eastAsia="Arial" w:hAnsi="Arial"/>
          <w:b w:val="1"/>
          <w:sz w:val="20"/>
          <w:szCs w:val="20"/>
          <w:u w:val="single"/>
          <w:rtl w:val="0"/>
        </w:rPr>
        <w:t xml:space="preserve">2023-26 </w:t>
      </w:r>
      <w:r w:rsidDel="00000000" w:rsidR="00000000" w:rsidRPr="00000000">
        <w:rPr>
          <w:rFonts w:ascii="Arial" w:cs="Arial" w:eastAsia="Arial" w:hAnsi="Arial"/>
          <w:sz w:val="20"/>
          <w:szCs w:val="20"/>
          <w:rtl w:val="0"/>
        </w:rPr>
        <w:t xml:space="preserve">collective agreement, unless this Letter of Understanding is renewed by the parties.</w:t>
      </w:r>
    </w:p>
    <w:p w:rsidR="00000000" w:rsidDel="00000000" w:rsidP="00000000" w:rsidRDefault="00000000" w:rsidRPr="00000000" w14:paraId="00000265">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ind w:left="851"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269">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6A">
      <w:pPr>
        <w:widowControl w:val="1"/>
        <w:jc w:val="both"/>
        <w:rPr>
          <w:rFonts w:ascii="Arial" w:cs="Arial" w:eastAsia="Arial" w:hAnsi="Arial"/>
          <w:b w:val="1"/>
          <w:u w:val="single"/>
        </w:rPr>
      </w:pPr>
      <w:r w:rsidDel="00000000" w:rsidR="00000000" w:rsidRPr="00000000">
        <w:rPr>
          <w:rFonts w:ascii="Arial" w:cs="Arial" w:eastAsia="Arial" w:hAnsi="Arial"/>
          <w:b w:val="1"/>
          <w:sz w:val="20"/>
          <w:szCs w:val="20"/>
          <w:u w:val="single"/>
          <w:rtl w:val="0"/>
        </w:rPr>
        <w:t xml:space="preserve">In the event that Statistics Canada releases External </w:t>
      </w:r>
      <w:r w:rsidDel="00000000" w:rsidR="00000000" w:rsidRPr="00000000">
        <w:rPr>
          <w:rFonts w:ascii="Arial" w:cs="Arial" w:eastAsia="Arial" w:hAnsi="Arial"/>
          <w:b w:val="1"/>
          <w:u w:val="single"/>
          <w:rtl w:val="0"/>
        </w:rPr>
        <w:t xml:space="preserve">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w:t>
      </w:r>
    </w:p>
    <w:p w:rsidR="00000000" w:rsidDel="00000000" w:rsidP="00000000" w:rsidRDefault="00000000" w:rsidRPr="00000000" w14:paraId="0000026B">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6C">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6D">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LETTER OF UNDERSTANDING SEVERANCE</w:t>
      </w:r>
    </w:p>
    <w:p w:rsidR="00000000" w:rsidDel="00000000" w:rsidP="00000000" w:rsidRDefault="00000000" w:rsidRPr="00000000" w14:paraId="0000026E">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6F">
      <w:pPr>
        <w:widowControl w:val="1"/>
        <w:jc w:val="both"/>
        <w:rPr>
          <w:rFonts w:ascii="Arial" w:cs="Arial" w:eastAsia="Arial" w:hAnsi="Arial"/>
        </w:rPr>
      </w:pPr>
      <w:r w:rsidDel="00000000" w:rsidR="00000000" w:rsidRPr="00000000">
        <w:rPr>
          <w:rFonts w:ascii="Arial" w:cs="Arial" w:eastAsia="Arial" w:hAnsi="Arial"/>
          <w:rtl w:val="0"/>
        </w:rPr>
        <w:t xml:space="preserve">Upon application, an individual who meets the following criteria:</w:t>
      </w:r>
    </w:p>
    <w:p w:rsidR="00000000" w:rsidDel="00000000" w:rsidP="00000000" w:rsidRDefault="00000000" w:rsidRPr="00000000" w14:paraId="00000270">
      <w:pPr>
        <w:widowControl w:val="1"/>
        <w:jc w:val="both"/>
        <w:rPr>
          <w:rFonts w:ascii="Arial" w:cs="Arial" w:eastAsia="Arial" w:hAnsi="Arial"/>
        </w:rPr>
      </w:pPr>
      <w:r w:rsidDel="00000000" w:rsidR="00000000" w:rsidRPr="00000000">
        <w:rPr>
          <w:rFonts w:ascii="Arial" w:cs="Arial" w:eastAsia="Arial" w:hAnsi="Arial"/>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271">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72">
      <w:pPr>
        <w:widowControl w:val="1"/>
        <w:jc w:val="both"/>
        <w:rPr>
          <w:rFonts w:ascii="Arial" w:cs="Arial" w:eastAsia="Arial" w:hAnsi="Arial"/>
        </w:rPr>
      </w:pPr>
      <w:r w:rsidDel="00000000" w:rsidR="00000000" w:rsidRPr="00000000">
        <w:rPr>
          <w:rFonts w:ascii="Arial" w:cs="Arial" w:eastAsia="Arial" w:hAnsi="Arial"/>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273">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74">
      <w:pPr>
        <w:widowControl w:val="1"/>
        <w:jc w:val="both"/>
        <w:rPr>
          <w:rFonts w:ascii="Arial" w:cs="Arial" w:eastAsia="Arial" w:hAnsi="Arial"/>
        </w:rPr>
      </w:pPr>
      <w:r w:rsidDel="00000000" w:rsidR="00000000" w:rsidRPr="00000000">
        <w:rPr>
          <w:rFonts w:ascii="Arial" w:cs="Arial" w:eastAsia="Arial" w:hAnsi="Arial"/>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275">
      <w:pPr>
        <w:widowControl w:val="1"/>
        <w:jc w:val="both"/>
        <w:rPr>
          <w:rFonts w:ascii="Arial" w:cs="Arial" w:eastAsia="Arial" w:hAnsi="Arial"/>
        </w:rPr>
      </w:pPr>
      <w:r w:rsidDel="00000000" w:rsidR="00000000" w:rsidRPr="00000000">
        <w:rPr>
          <w:rFonts w:ascii="Arial" w:cs="Arial" w:eastAsia="Arial" w:hAnsi="Arial"/>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276">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77">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For clarity, an individual on an approved leave of absence under the Employment Standards Act,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rsidR="00000000" w:rsidDel="00000000" w:rsidP="00000000" w:rsidRDefault="00000000" w:rsidRPr="00000000" w14:paraId="00000278">
      <w:pPr>
        <w:widowControl w:val="1"/>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79">
      <w:pPr>
        <w:rPr>
          <w:rFonts w:ascii="Arial" w:cs="Arial" w:eastAsia="Arial" w:hAnsi="Arial"/>
          <w:b w:val="1"/>
          <w:sz w:val="20"/>
          <w:szCs w:val="20"/>
          <w:shd w:fill="b6d7a8" w:val="clear"/>
        </w:rPr>
      </w:pPr>
      <w:r w:rsidDel="00000000" w:rsidR="00000000" w:rsidRPr="00000000">
        <w:rPr>
          <w:rtl w:val="0"/>
        </w:rPr>
      </w:r>
    </w:p>
    <w:p w:rsidR="00000000" w:rsidDel="00000000" w:rsidP="00000000" w:rsidRDefault="00000000" w:rsidRPr="00000000" w14:paraId="0000027A">
      <w:pPr>
        <w:rPr>
          <w:rFonts w:ascii="Arial" w:cs="Arial" w:eastAsia="Arial" w:hAnsi="Arial"/>
          <w:i w:val="1"/>
          <w:color w:val="ff0000"/>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 </w:t>
      </w:r>
      <w:r w:rsidDel="00000000" w:rsidR="00000000" w:rsidRPr="00000000">
        <w:rPr>
          <w:rFonts w:ascii="Arial" w:cs="Arial" w:eastAsia="Arial" w:hAnsi="Arial"/>
          <w:i w:val="1"/>
          <w:color w:val="ff0000"/>
          <w:sz w:val="20"/>
          <w:szCs w:val="20"/>
          <w:rtl w:val="0"/>
        </w:rPr>
        <w:t xml:space="preserve">[agreed April 10]</w:t>
      </w:r>
      <w:r w:rsidDel="00000000" w:rsidR="00000000" w:rsidRPr="00000000">
        <w:rPr>
          <w:rtl w:val="0"/>
        </w:rPr>
      </w:r>
    </w:p>
    <w:p w:rsidR="00000000" w:rsidDel="00000000" w:rsidP="00000000" w:rsidRDefault="00000000" w:rsidRPr="00000000" w14:paraId="0000027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27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E">
      <w:pPr>
        <w:numPr>
          <w:ilvl w:val="0"/>
          <w:numId w:val="9"/>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27F">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80">
      <w:pPr>
        <w:numPr>
          <w:ilvl w:val="0"/>
          <w:numId w:val="5"/>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281">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82">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283">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284">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285">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86">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tab/>
        <w:t xml:space="preserve"> </w:t>
      </w:r>
    </w:p>
    <w:p w:rsidR="00000000" w:rsidDel="00000000" w:rsidP="00000000" w:rsidRDefault="00000000" w:rsidRPr="00000000" w14:paraId="00000287">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8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289">
      <w:pPr>
        <w:ind w:firstLine="720"/>
        <w:rPr>
          <w:rFonts w:ascii="Arial" w:cs="Arial" w:eastAsia="Arial" w:hAnsi="Arial"/>
          <w:b w:val="1"/>
          <w:sz w:val="20"/>
          <w:szCs w:val="20"/>
          <w:shd w:fill="b6d7a8" w:val="clear"/>
        </w:rPr>
      </w:pPr>
      <w:r w:rsidDel="00000000" w:rsidR="00000000" w:rsidRPr="00000000">
        <w:rPr>
          <w:rFonts w:ascii="Arial" w:cs="Arial" w:eastAsia="Arial" w:hAnsi="Arial"/>
          <w:b w:val="1"/>
          <w:sz w:val="20"/>
          <w:szCs w:val="20"/>
          <w:u w:val="single"/>
          <w:rtl w:val="0"/>
        </w:rPr>
        <w:t xml:space="preserve"> </w:t>
      </w:r>
      <w:r w:rsidDel="00000000" w:rsidR="00000000" w:rsidRPr="00000000">
        <w:rPr>
          <w:rtl w:val="0"/>
        </w:rPr>
      </w:r>
    </w:p>
    <w:p w:rsidR="00000000" w:rsidDel="00000000" w:rsidP="00000000" w:rsidRDefault="00000000" w:rsidRPr="00000000" w14:paraId="0000028A">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APPENDIX B:</w:t>
      </w:r>
    </w:p>
    <w:p w:rsidR="00000000" w:rsidDel="00000000" w:rsidP="00000000" w:rsidRDefault="00000000" w:rsidRPr="00000000" w14:paraId="0000028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w:t>
      </w:r>
    </w:p>
    <w:p w:rsidR="00000000" w:rsidDel="00000000" w:rsidP="00000000" w:rsidRDefault="00000000" w:rsidRPr="00000000" w14:paraId="000002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CONTRACT TEACHING – OFFER OF APPOINTMENT</w:t>
      </w:r>
    </w:p>
    <w:p w:rsidR="00000000" w:rsidDel="00000000" w:rsidP="00000000" w:rsidRDefault="00000000" w:rsidRPr="00000000" w14:paraId="0000028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2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rPr>
          <w:rFonts w:ascii="Arial" w:cs="Arial" w:eastAsia="Arial" w:hAnsi="Arial"/>
          <w:sz w:val="20"/>
          <w:szCs w:val="20"/>
        </w:rPr>
      </w:pPr>
      <w:r w:rsidDel="00000000" w:rsidR="00000000" w:rsidRPr="00000000">
        <w:rPr>
          <w:rFonts w:ascii="Arial" w:cs="Arial" w:eastAsia="Arial" w:hAnsi="Arial"/>
          <w:sz w:val="20"/>
          <w:szCs w:val="20"/>
          <w:rtl w:val="0"/>
        </w:rPr>
        <w:t xml:space="preserve">UNIVERSITY FACULTY RELATIONS</w:t>
      </w:r>
    </w:p>
    <w:p w:rsidR="00000000" w:rsidDel="00000000" w:rsidP="00000000" w:rsidRDefault="00000000" w:rsidRPr="00000000" w14:paraId="000002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tabs>
          <w:tab w:val="left" w:leader="none" w:pos="284"/>
          <w:tab w:val="left" w:leader="none" w:pos="1276"/>
        </w:tabs>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 Signature/Date</w:t>
        <w:br w:type="textWrapping"/>
      </w:r>
    </w:p>
    <w:p w:rsidR="00000000" w:rsidDel="00000000" w:rsidP="00000000" w:rsidRDefault="00000000" w:rsidRPr="00000000" w14:paraId="00000299">
      <w:pPr>
        <w:tabs>
          <w:tab w:val="left" w:leader="none" w:pos="284"/>
          <w:tab w:val="left" w:leader="none" w:pos="1276"/>
        </w:tabs>
        <w:ind w:right="4"/>
        <w:rPr>
          <w:rFonts w:ascii="Arial" w:cs="Arial" w:eastAsia="Arial" w:hAnsi="Arial"/>
          <w:i w:val="1"/>
          <w:sz w:val="20"/>
          <w:szCs w:val="20"/>
          <w:highlight w:val="yellow"/>
        </w:rPr>
      </w:pPr>
      <w:r w:rsidDel="00000000" w:rsidR="00000000" w:rsidRPr="00000000">
        <w:rPr>
          <w:rFonts w:ascii="Arial" w:cs="Arial" w:eastAsia="Arial" w:hAnsi="Arial"/>
          <w:b w:val="1"/>
          <w:sz w:val="20"/>
          <w:szCs w:val="20"/>
          <w:rtl w:val="0"/>
        </w:rPr>
        <w:t xml:space="preserve">PLEASE NOTE: INDIVIDUALS WHO DO NOT RETURN THIS SIGNED-BACK LETTER OF OFFER BY SEPTEMBER 3 FOR PAYROLL PROCESSING MAY NOT BE PAID UNTIL THE OCTOBER 25 PAY DATE. </w:t>
      </w:r>
      <w:r w:rsidDel="00000000" w:rsidR="00000000" w:rsidRPr="00000000">
        <w:rPr>
          <w:rFonts w:ascii="Arial" w:cs="Arial" w:eastAsia="Arial" w:hAnsi="Arial"/>
          <w:i w:val="1"/>
          <w:sz w:val="20"/>
          <w:szCs w:val="20"/>
          <w:highlight w:val="yellow"/>
          <w:rtl w:val="0"/>
        </w:rPr>
        <w:t xml:space="preserve">{!} bold in original {!}</w:t>
      </w:r>
    </w:p>
    <w:p w:rsidR="00000000" w:rsidDel="00000000" w:rsidP="00000000" w:rsidRDefault="00000000" w:rsidRPr="00000000" w14:paraId="0000029A">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9B">
      <w:pPr>
        <w:spacing w:line="232"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If you are a person with a disability and wish to discuss workplace accommodation  please contact the University’s Employee Well Being Office: </w:t>
      </w:r>
      <w:hyperlink r:id="rId11">
        <w:r w:rsidDel="00000000" w:rsidR="00000000" w:rsidRPr="00000000">
          <w:rPr>
            <w:rFonts w:ascii="Arial" w:cs="Arial" w:eastAsia="Arial" w:hAnsi="Arial"/>
            <w:i w:val="1"/>
            <w:strike w:val="1"/>
            <w:sz w:val="20"/>
            <w:szCs w:val="20"/>
            <w:u w:val="single"/>
            <w:rtl w:val="0"/>
          </w:rPr>
          <w:t xml:space="preserve">(http://www.yorku.ca/hr/units/employeerelations/ewb.html)</w:t>
        </w:r>
      </w:hyperlink>
      <w:r w:rsidDel="00000000" w:rsidR="00000000" w:rsidRPr="00000000">
        <w:rPr>
          <w:rFonts w:ascii="Arial" w:cs="Arial" w:eastAsia="Arial" w:hAnsi="Arial"/>
          <w:i w:val="1"/>
          <w:sz w:val="20"/>
          <w:szCs w:val="20"/>
          <w:rtl w:val="0"/>
        </w:rPr>
        <w:t xml:space="preserve"> </w:t>
      </w:r>
      <w:hyperlink r:id="rId12">
        <w:r w:rsidDel="00000000" w:rsidR="00000000" w:rsidRPr="00000000">
          <w:rPr>
            <w:rFonts w:ascii="Arial" w:cs="Arial" w:eastAsia="Arial" w:hAnsi="Arial"/>
            <w:b w:val="1"/>
            <w:i w:val="1"/>
            <w:sz w:val="20"/>
            <w:szCs w:val="20"/>
            <w:u w:val="single"/>
            <w:rtl w:val="0"/>
          </w:rPr>
          <w:t xml:space="preserve">https://thecentre.yorku.ca/resource/health-safety-well-being/</w:t>
        </w:r>
      </w:hyperlink>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29C">
      <w:pPr>
        <w:tabs>
          <w:tab w:val="left" w:leader="none" w:pos="284"/>
          <w:tab w:val="left" w:leader="none" w:pos="1276"/>
        </w:tabs>
        <w:ind w:right="4"/>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9D">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group health and dental plan benefits see link below: </w:t>
      </w:r>
    </w:p>
    <w:p w:rsidR="00000000" w:rsidDel="00000000" w:rsidP="00000000" w:rsidRDefault="00000000" w:rsidRPr="00000000" w14:paraId="0000029E">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Link to benefit enrolment form to be included. </w:t>
      </w:r>
    </w:p>
    <w:p w:rsidR="00000000" w:rsidDel="00000000" w:rsidP="00000000" w:rsidRDefault="00000000" w:rsidRPr="00000000" w14:paraId="0000029F">
      <w:pPr>
        <w:spacing w:line="232" w:lineRule="auto"/>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2A0">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the terms and conditions of your employment as set out in a collective agreement between York University and CUPE 3903 Unit 2 see link below: </w:t>
      </w:r>
    </w:p>
    <w:p w:rsidR="00000000" w:rsidDel="00000000" w:rsidP="00000000" w:rsidRDefault="00000000" w:rsidRPr="00000000" w14:paraId="000002A1">
      <w:pPr>
        <w:spacing w:line="232" w:lineRule="auto"/>
        <w:rPr>
          <w:rFonts w:ascii="Arial" w:cs="Arial" w:eastAsia="Arial" w:hAnsi="Arial"/>
          <w:b w:val="1"/>
          <w:i w:val="1"/>
          <w:sz w:val="20"/>
          <w:szCs w:val="20"/>
          <w:u w:val="single"/>
        </w:rPr>
      </w:pPr>
      <w:hyperlink r:id="rId13">
        <w:r w:rsidDel="00000000" w:rsidR="00000000" w:rsidRPr="00000000">
          <w:rPr>
            <w:rFonts w:ascii="Arial" w:cs="Arial" w:eastAsia="Arial" w:hAnsi="Arial"/>
            <w:b w:val="1"/>
            <w:i w:val="1"/>
            <w:sz w:val="20"/>
            <w:szCs w:val="20"/>
            <w:u w:val="single"/>
            <w:rtl w:val="0"/>
          </w:rPr>
          <w:t xml:space="preserve">https://www.yorku.ca/labour/wp-content/uploads/sites/105/2023/08/Unit-2-CA-2020-2023-FINAL-06-062.pdf</w:t>
        </w:r>
      </w:hyperlink>
      <w:r w:rsidDel="00000000" w:rsidR="00000000" w:rsidRPr="00000000">
        <w:rPr>
          <w:rFonts w:ascii="Arial" w:cs="Arial" w:eastAsia="Arial" w:hAnsi="Arial"/>
          <w:b w:val="1"/>
          <w:i w:val="1"/>
          <w:sz w:val="20"/>
          <w:szCs w:val="20"/>
          <w:u w:val="single"/>
          <w:rtl w:val="0"/>
        </w:rPr>
        <w:t xml:space="preserve"> </w:t>
      </w:r>
    </w:p>
    <w:p w:rsidR="00000000" w:rsidDel="00000000" w:rsidP="00000000" w:rsidRDefault="00000000" w:rsidRPr="00000000" w14:paraId="000002A2">
      <w:pPr>
        <w:spacing w:line="232" w:lineRule="auto"/>
        <w:ind w:left="56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3">
      <w:pPr>
        <w:spacing w:line="23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Revised February, 2000 </w:t>
      </w:r>
    </w:p>
    <w:p w:rsidR="00000000" w:rsidDel="00000000" w:rsidP="00000000" w:rsidRDefault="00000000" w:rsidRPr="00000000" w14:paraId="000002A4">
      <w:pPr>
        <w:spacing w:lin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Revised April, 2012</w:t>
      </w:r>
    </w:p>
    <w:p w:rsidR="00000000" w:rsidDel="00000000" w:rsidP="00000000" w:rsidRDefault="00000000" w:rsidRPr="00000000" w14:paraId="000002A5">
      <w:pPr>
        <w:spacing w:line="200" w:lineRule="auto"/>
        <w:jc w:val="both"/>
        <w:rPr>
          <w:rFonts w:ascii="Arial" w:cs="Arial" w:eastAsia="Arial" w:hAnsi="Arial"/>
          <w:sz w:val="20"/>
          <w:szCs w:val="20"/>
        </w:rPr>
      </w:pPr>
      <w:r w:rsidDel="00000000" w:rsidR="00000000" w:rsidRPr="00000000">
        <w:rPr>
          <w:rFonts w:ascii="Arial" w:cs="Arial" w:eastAsia="Arial" w:hAnsi="Arial"/>
          <w:b w:val="1"/>
          <w:i w:val="1"/>
          <w:sz w:val="20"/>
          <w:szCs w:val="20"/>
          <w:u w:val="single"/>
          <w:rtl w:val="0"/>
        </w:rPr>
        <w:t xml:space="preserve">Revised November 2023</w:t>
      </w:r>
      <w:r w:rsidDel="00000000" w:rsidR="00000000" w:rsidRPr="00000000">
        <w:rPr>
          <w:rtl w:val="0"/>
        </w:rPr>
      </w:r>
    </w:p>
    <w:p w:rsidR="00000000" w:rsidDel="00000000" w:rsidP="00000000" w:rsidRDefault="00000000" w:rsidRPr="00000000" w14:paraId="000002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rPr>
          <w:rFonts w:ascii="Arial" w:cs="Arial" w:eastAsia="Arial" w:hAnsi="Arial"/>
          <w:b w:val="1"/>
          <w:i w:val="1"/>
          <w:strike w:val="1"/>
          <w:color w:val="ff0000"/>
          <w:sz w:val="20"/>
          <w:szCs w:val="20"/>
        </w:rPr>
      </w:pPr>
      <w:r w:rsidDel="00000000" w:rsidR="00000000" w:rsidRPr="00000000">
        <w:rPr>
          <w:rtl w:val="0"/>
        </w:rPr>
      </w:r>
    </w:p>
    <w:p w:rsidR="00000000" w:rsidDel="00000000" w:rsidP="00000000" w:rsidRDefault="00000000" w:rsidRPr="00000000" w14:paraId="000002AA">
      <w:pPr>
        <w:jc w:val="center"/>
        <w:rPr>
          <w:rFonts w:ascii="Arial" w:cs="Arial" w:eastAsia="Arial" w:hAnsi="Arial"/>
          <w:strike w:val="1"/>
          <w:sz w:val="20"/>
          <w:szCs w:val="20"/>
        </w:rPr>
      </w:pPr>
      <w:r w:rsidDel="00000000" w:rsidR="00000000" w:rsidRPr="00000000">
        <w:rPr>
          <w:rFonts w:ascii="Arial" w:cs="Arial" w:eastAsia="Arial" w:hAnsi="Arial"/>
          <w:b w:val="1"/>
          <w:sz w:val="20"/>
          <w:szCs w:val="20"/>
          <w:rtl w:val="0"/>
        </w:rPr>
        <w:t xml:space="preserve">APPENDIX </w:t>
      </w:r>
      <w:r w:rsidDel="00000000" w:rsidR="00000000" w:rsidRPr="00000000">
        <w:rPr>
          <w:rFonts w:ascii="Arial" w:cs="Arial" w:eastAsia="Arial" w:hAnsi="Arial"/>
          <w:b w:val="1"/>
          <w:sz w:val="20"/>
          <w:szCs w:val="20"/>
          <w:u w:val="single"/>
          <w:rtl w:val="0"/>
        </w:rPr>
        <w:t xml:space="preserve">M</w:t>
      </w:r>
      <w:r w:rsidDel="00000000" w:rsidR="00000000" w:rsidRPr="00000000">
        <w:rPr>
          <w:rFonts w:ascii="Arial" w:cs="Arial" w:eastAsia="Arial" w:hAnsi="Arial"/>
          <w:strike w:val="1"/>
          <w:sz w:val="20"/>
          <w:szCs w:val="20"/>
          <w:rtl w:val="0"/>
        </w:rPr>
        <w:t xml:space="preserve"> I</w:t>
      </w:r>
    </w:p>
    <w:p w:rsidR="00000000" w:rsidDel="00000000" w:rsidP="00000000" w:rsidRDefault="00000000" w:rsidRPr="00000000" w14:paraId="000002A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WORKLOAD FORM FOR UNIT 2 TYPE 2 POSITIONS</w:t>
      </w:r>
    </w:p>
    <w:p w:rsidR="00000000" w:rsidDel="00000000" w:rsidP="00000000" w:rsidRDefault="00000000" w:rsidRPr="00000000" w14:paraId="000002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2 positions (i.e., Tutor 1, Tutor 2 (Demonstrator: 3 lab hrs/wk), Tutor 6 (Studio Instructor), Visual Arts Tutor 6, Tutor 7 (Miscellaneous), or Instructor (Faculty of Education) positions)).</w:t>
      </w:r>
    </w:p>
    <w:p w:rsidR="00000000" w:rsidDel="00000000" w:rsidP="00000000" w:rsidRDefault="00000000" w:rsidRPr="00000000" w14:paraId="000002A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A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A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[Department &amp; Faculty]</w:t>
      </w:r>
    </w:p>
    <w:p w:rsidR="00000000" w:rsidDel="00000000" w:rsidP="00000000" w:rsidRDefault="00000000" w:rsidRPr="00000000" w14:paraId="000002B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 of Duties for Type 2 Positions</w:t>
      </w:r>
    </w:p>
    <w:p w:rsidR="00000000" w:rsidDel="00000000" w:rsidP="00000000" w:rsidRDefault="00000000" w:rsidRPr="00000000" w14:paraId="000002B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(Copy to Employee, Course Director/Supervisor, Hiring Unit’s Administrative Assistant, and CUPE 3903)</w:t>
      </w:r>
    </w:p>
    <w:p w:rsidR="00000000" w:rsidDel="00000000" w:rsidP="00000000" w:rsidRDefault="00000000" w:rsidRPr="00000000" w14:paraId="000002B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w:t>
      </w:r>
    </w:p>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Supervisor                                                          </w:t>
        <w:tab/>
        <w:t xml:space="preserve">Course #</w:t>
      </w:r>
    </w:p>
    <w:p w:rsidR="00000000" w:rsidDel="00000000" w:rsidP="00000000" w:rsidRDefault="00000000" w:rsidRPr="00000000" w14:paraId="000002B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___________________________</w:t>
      </w:r>
    </w:p>
    <w:p w:rsidR="00000000" w:rsidDel="00000000" w:rsidP="00000000" w:rsidRDefault="00000000" w:rsidRPr="00000000" w14:paraId="000002B7">
      <w:pPr>
        <w:rPr>
          <w:rFonts w:ascii="Arial" w:cs="Arial" w:eastAsia="Arial" w:hAnsi="Arial"/>
          <w:sz w:val="20"/>
          <w:szCs w:val="20"/>
        </w:rPr>
      </w:pPr>
      <w:r w:rsidDel="00000000" w:rsidR="00000000" w:rsidRPr="00000000">
        <w:rPr>
          <w:rFonts w:ascii="Arial" w:cs="Arial" w:eastAsia="Arial" w:hAnsi="Arial"/>
          <w:sz w:val="20"/>
          <w:szCs w:val="20"/>
          <w:rtl w:val="0"/>
        </w:rPr>
        <w:t xml:space="preserve">Employee</w:t>
        <w:tab/>
        <w:tab/>
        <w:tab/>
        <w:tab/>
        <w:tab/>
        <w:tab/>
        <w:t xml:space="preserve">Position Type (e.g., Tutor 2, Tutor 6)</w:t>
      </w:r>
    </w:p>
    <w:p w:rsidR="00000000" w:rsidDel="00000000" w:rsidP="00000000" w:rsidRDefault="00000000" w:rsidRPr="00000000" w14:paraId="000002B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9">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__________________________________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u w:val="single"/>
          <w:rtl w:val="0"/>
        </w:rPr>
        <w:t xml:space="preserve">_______           </w:t>
      </w:r>
    </w:p>
    <w:p w:rsidR="00000000" w:rsidDel="00000000" w:rsidP="00000000" w:rsidRDefault="00000000" w:rsidRPr="00000000" w14:paraId="000002BA">
      <w:pPr>
        <w:rPr>
          <w:rFonts w:ascii="Arial" w:cs="Arial" w:eastAsia="Arial" w:hAnsi="Arial"/>
          <w:sz w:val="20"/>
          <w:szCs w:val="20"/>
        </w:rPr>
      </w:pPr>
      <w:r w:rsidDel="00000000" w:rsidR="00000000" w:rsidRPr="00000000">
        <w:rPr>
          <w:rFonts w:ascii="Arial" w:cs="Arial" w:eastAsia="Arial" w:hAnsi="Arial"/>
          <w:sz w:val="20"/>
          <w:szCs w:val="20"/>
          <w:rtl w:val="0"/>
        </w:rPr>
        <w:t xml:space="preserve">Section/Tutorial # and No. of students                        </w:t>
        <w:tab/>
        <w:t xml:space="preserve">Faculty/Department</w:t>
      </w:r>
    </w:p>
    <w:p w:rsidR="00000000" w:rsidDel="00000000" w:rsidP="00000000" w:rsidRDefault="00000000" w:rsidRPr="00000000" w14:paraId="000002BB">
      <w:pPr>
        <w:rPr>
          <w:rFonts w:ascii="Arial" w:cs="Arial" w:eastAsia="Arial" w:hAnsi="Arial"/>
          <w:sz w:val="20"/>
          <w:szCs w:val="20"/>
        </w:rPr>
      </w:pPr>
      <w:r w:rsidDel="00000000" w:rsidR="00000000" w:rsidRPr="00000000">
        <w:rPr>
          <w:rFonts w:ascii="Arial" w:cs="Arial" w:eastAsia="Arial" w:hAnsi="Arial"/>
          <w:sz w:val="20"/>
          <w:szCs w:val="20"/>
          <w:rtl w:val="0"/>
        </w:rPr>
        <w:t xml:space="preserve">Per group (if applicable)</w:t>
      </w:r>
    </w:p>
    <w:p w:rsidR="00000000" w:rsidDel="00000000" w:rsidP="00000000" w:rsidRDefault="00000000" w:rsidRPr="00000000" w14:paraId="000002B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Assigned Duties (as total number of hours)</w:t>
      </w:r>
    </w:p>
    <w:p w:rsidR="00000000" w:rsidDel="00000000" w:rsidP="00000000" w:rsidRDefault="00000000" w:rsidRPr="00000000" w14:paraId="000002B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(Employees need not be assigned duties in all categories)</w:t>
      </w:r>
    </w:p>
    <w:p w:rsidR="00000000" w:rsidDel="00000000" w:rsidP="00000000" w:rsidRDefault="00000000" w:rsidRPr="00000000" w14:paraId="000002BF">
      <w:pPr>
        <w:jc w:val="center"/>
        <w:rPr>
          <w:rFonts w:ascii="Arial" w:cs="Arial" w:eastAsia="Arial" w:hAnsi="Arial"/>
          <w:sz w:val="20"/>
          <w:szCs w:val="20"/>
        </w:rPr>
      </w:pPr>
      <w:r w:rsidDel="00000000" w:rsidR="00000000" w:rsidRPr="00000000">
        <w:rPr>
          <w:rtl w:val="0"/>
        </w:rPr>
      </w:r>
    </w:p>
    <w:tbl>
      <w:tblPr>
        <w:tblStyle w:val="Table1"/>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3960"/>
        <w:gridCol w:w="1170"/>
        <w:gridCol w:w="1410"/>
        <w:tblGridChange w:id="0">
          <w:tblGrid>
            <w:gridCol w:w="2670"/>
            <w:gridCol w:w="3960"/>
            <w:gridCol w:w="1170"/>
            <w:gridCol w:w="141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w:t>
            </w:r>
          </w:p>
          <w:p w:rsidR="00000000" w:rsidDel="00000000" w:rsidP="00000000" w:rsidRDefault="00000000" w:rsidRPr="00000000" w14:paraId="000002C3">
            <w:pPr>
              <w:rPr>
                <w:rFonts w:ascii="Arial" w:cs="Arial" w:eastAsia="Arial" w:hAnsi="Arial"/>
                <w:sz w:val="20"/>
                <w:szCs w:val="20"/>
              </w:rPr>
            </w:pPr>
            <w:r w:rsidDel="00000000" w:rsidR="00000000" w:rsidRPr="00000000">
              <w:rPr>
                <w:rFonts w:ascii="Arial" w:cs="Arial" w:eastAsia="Arial" w:hAnsi="Arial"/>
                <w:sz w:val="20"/>
                <w:szCs w:val="20"/>
                <w:rtl w:val="0"/>
              </w:rPr>
              <w:t xml:space="preserve">First                                Second (mid-contract)</w:t>
            </w:r>
          </w:p>
          <w:p w:rsidR="00000000" w:rsidDel="00000000" w:rsidP="00000000" w:rsidRDefault="00000000" w:rsidRPr="00000000" w14:paraId="000002C4">
            <w:pPr>
              <w:rPr>
                <w:rFonts w:ascii="Arial" w:cs="Arial" w:eastAsia="Arial" w:hAnsi="Arial"/>
                <w:sz w:val="20"/>
                <w:szCs w:val="20"/>
              </w:rPr>
            </w:pPr>
            <w:r w:rsidDel="00000000" w:rsidR="00000000" w:rsidRPr="00000000">
              <w:rPr>
                <w:rFonts w:ascii="Arial" w:cs="Arial" w:eastAsia="Arial" w:hAnsi="Arial"/>
                <w:sz w:val="20"/>
                <w:szCs w:val="20"/>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Tutorial, Lab,</w:t>
            </w:r>
          </w:p>
          <w:p w:rsidR="00000000" w:rsidDel="00000000" w:rsidP="00000000" w:rsidRDefault="00000000" w:rsidRPr="00000000" w14:paraId="000002C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Training (as per Article 10.04.5)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HOURS:</w:t>
            </w:r>
          </w:p>
          <w:p w:rsidR="00000000" w:rsidDel="00000000" w:rsidP="00000000" w:rsidRDefault="00000000" w:rsidRPr="00000000" w14:paraId="00000304">
            <w:pPr>
              <w:rPr>
                <w:rFonts w:ascii="Arial" w:cs="Arial" w:eastAsia="Arial" w:hAnsi="Arial"/>
                <w:sz w:val="20"/>
                <w:szCs w:val="20"/>
              </w:rPr>
            </w:pPr>
            <w:r w:rsidDel="00000000" w:rsidR="00000000" w:rsidRPr="00000000">
              <w:rPr>
                <w:rFonts w:ascii="Arial" w:cs="Arial" w:eastAsia="Arial" w:hAnsi="Arial"/>
                <w:sz w:val="20"/>
                <w:szCs w:val="20"/>
                <w:rtl w:val="0"/>
              </w:rPr>
              <w:t xml:space="preserve">(Max 135 hours for each assignment)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30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9">
      <w:pPr>
        <w:rPr>
          <w:rFonts w:ascii="Arial" w:cs="Arial" w:eastAsia="Arial" w:hAnsi="Arial"/>
          <w:sz w:val="20"/>
          <w:szCs w:val="20"/>
        </w:rPr>
      </w:pPr>
      <w:r w:rsidDel="00000000" w:rsidR="00000000" w:rsidRPr="00000000">
        <w:rPr>
          <w:rFonts w:ascii="Arial" w:cs="Arial" w:eastAsia="Arial" w:hAnsi="Arial"/>
          <w:sz w:val="20"/>
          <w:szCs w:val="20"/>
          <w:rtl w:val="0"/>
        </w:rPr>
        <w:t xml:space="preserve">First meeting date:  ____________________              </w:t>
        <w:tab/>
        <w:t xml:space="preserve">Second meeting date:  ___________________</w:t>
      </w:r>
    </w:p>
    <w:p w:rsidR="00000000" w:rsidDel="00000000" w:rsidP="00000000" w:rsidRDefault="00000000" w:rsidRPr="00000000" w14:paraId="0000030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30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Employee                       </w:t>
        <w:tab/>
        <w:t xml:space="preserve">        </w:t>
        <w:tab/>
        <w:tab/>
        <w:t xml:space="preserve">Signature of Employee</w:t>
      </w:r>
    </w:p>
    <w:p w:rsidR="00000000" w:rsidDel="00000000" w:rsidP="00000000" w:rsidRDefault="00000000" w:rsidRPr="00000000" w14:paraId="0000030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sz w:val="20"/>
          <w:szCs w:val="20"/>
          <w:rtl w:val="0"/>
        </w:rPr>
        <w:t xml:space="preserve">Signature of Course Supervisor                      </w:t>
        <w:tab/>
        <w:t xml:space="preserve">        </w:t>
        <w:tab/>
        <w:t xml:space="preserve">Signature of Course Supervisor</w:t>
      </w:r>
      <w:r w:rsidDel="00000000" w:rsidR="00000000" w:rsidRPr="00000000">
        <w:rPr>
          <w:rtl w:val="0"/>
        </w:rPr>
      </w:r>
    </w:p>
    <w:p w:rsidR="00000000" w:rsidDel="00000000" w:rsidP="00000000" w:rsidRDefault="00000000" w:rsidRPr="00000000" w14:paraId="00000310">
      <w:pPr>
        <w:rPr>
          <w:rFonts w:ascii="Arial" w:cs="Arial" w:eastAsia="Arial" w:hAnsi="Arial"/>
        </w:rPr>
      </w:pPr>
      <w:r w:rsidDel="00000000" w:rsidR="00000000" w:rsidRPr="00000000">
        <w:rPr>
          <w:rtl w:val="0"/>
        </w:rPr>
      </w:r>
    </w:p>
    <w:p w:rsidR="00000000" w:rsidDel="00000000" w:rsidP="00000000" w:rsidRDefault="00000000" w:rsidRPr="00000000" w14:paraId="00000311">
      <w:pPr>
        <w:rPr>
          <w:rFonts w:ascii="Arial" w:cs="Arial" w:eastAsia="Arial" w:hAnsi="Arial"/>
          <w:b w:val="1"/>
          <w:sz w:val="20"/>
          <w:szCs w:val="20"/>
        </w:rPr>
      </w:pPr>
      <w:bookmarkStart w:colFirst="0" w:colLast="0" w:name="_heading=h.3rdcrjn" w:id="13"/>
      <w:bookmarkEnd w:id="13"/>
      <w:r w:rsidDel="00000000" w:rsidR="00000000" w:rsidRPr="00000000">
        <w:br w:type="page"/>
      </w:r>
      <w:r w:rsidDel="00000000" w:rsidR="00000000" w:rsidRPr="00000000">
        <w:rPr>
          <w:rtl w:val="0"/>
        </w:rPr>
      </w:r>
    </w:p>
    <w:p w:rsidR="00000000" w:rsidDel="00000000" w:rsidP="00000000" w:rsidRDefault="00000000" w:rsidRPr="00000000" w14:paraId="00000312">
      <w:pPr>
        <w:rPr>
          <w:rFonts w:ascii="Arial" w:cs="Arial" w:eastAsia="Arial" w:hAnsi="Arial"/>
          <w:sz w:val="20"/>
          <w:szCs w:val="20"/>
        </w:rPr>
      </w:pPr>
      <w:bookmarkStart w:colFirst="0" w:colLast="0" w:name="_heading=h.pmiptolr2fy1" w:id="14"/>
      <w:bookmarkEnd w:id="14"/>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31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314">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10.13 and Article 10.15 (Drug &amp; Paramedical Services)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15">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10.14.1 and 10.18 (Vision Plan)</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13]</w:t>
      </w:r>
    </w:p>
    <w:p w:rsidR="00000000" w:rsidDel="00000000" w:rsidP="00000000" w:rsidRDefault="00000000" w:rsidRPr="00000000" w14:paraId="00000316">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10.13 (Drug and Paramedical Services Plan</w:t>
      </w:r>
      <w:r w:rsidDel="00000000" w:rsidR="00000000" w:rsidRPr="00000000">
        <w:rPr>
          <w:rFonts w:ascii="Arial" w:cs="Arial" w:eastAsia="Arial" w:hAnsi="Arial"/>
          <w:i w:val="1"/>
          <w:color w:val="ff0000"/>
          <w:sz w:val="20"/>
          <w:szCs w:val="20"/>
          <w:highlight w:val="yellow"/>
          <w:rtl w:val="0"/>
        </w:rPr>
        <w:t xml:space="preserve">) [withdrawn April 13]</w:t>
      </w:r>
      <w:r w:rsidDel="00000000" w:rsidR="00000000" w:rsidRPr="00000000">
        <w:rPr>
          <w:rtl w:val="0"/>
        </w:rPr>
      </w:r>
    </w:p>
    <w:p w:rsidR="00000000" w:rsidDel="00000000" w:rsidP="00000000" w:rsidRDefault="00000000" w:rsidRPr="00000000" w14:paraId="00000317">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15.08.1 Executive Service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18">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15.12 Childcare Fund</w:t>
      </w:r>
      <w:r w:rsidDel="00000000" w:rsidR="00000000" w:rsidRPr="00000000">
        <w:rPr>
          <w:rFonts w:ascii="Arial" w:cs="Arial" w:eastAsia="Arial" w:hAnsi="Arial"/>
          <w:i w:val="1"/>
          <w:color w:val="ff0000"/>
          <w:sz w:val="20"/>
          <w:szCs w:val="20"/>
          <w:rtl w:val="0"/>
        </w:rPr>
        <w:t xml:space="preserve"> [Union counter April 12]</w:t>
      </w:r>
      <w:r w:rsidDel="00000000" w:rsidR="00000000" w:rsidRPr="00000000">
        <w:rPr>
          <w:rtl w:val="0"/>
        </w:rPr>
      </w:r>
    </w:p>
    <w:p w:rsidR="00000000" w:rsidDel="00000000" w:rsidP="00000000" w:rsidRDefault="00000000" w:rsidRPr="00000000" w14:paraId="00000319">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15.20 CUPE Benefits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1A">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1B">
      <w:pPr>
        <w:numPr>
          <w:ilvl w:val="0"/>
          <w:numId w:val="2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12.01.3 (Continuing Sessional Standing Program)</w:t>
      </w:r>
    </w:p>
    <w:p w:rsidR="00000000" w:rsidDel="00000000" w:rsidP="00000000" w:rsidRDefault="00000000" w:rsidRPr="00000000" w14:paraId="0000031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 (Post-Retirement Benefits)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23 (Affirmative Action)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24 (Long Service Teaching Appointments) </w:t>
      </w:r>
      <w:r w:rsidDel="00000000" w:rsidR="00000000" w:rsidRPr="00000000">
        <w:rPr>
          <w:rFonts w:ascii="Arial" w:cs="Arial" w:eastAsia="Arial" w:hAnsi="Arial"/>
          <w:i w:val="1"/>
          <w:color w:val="ff0000"/>
          <w:sz w:val="20"/>
          <w:szCs w:val="20"/>
          <w:highlight w:val="yellow"/>
          <w:rtl w:val="0"/>
        </w:rPr>
        <w:t xml:space="preserve"> [Union counter April 13]</w:t>
      </w: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26 (Long Service Reward – Severance)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27 (Compensation for Restructuring)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Memorandum of Settlement (Special Renewable Contracts)</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22">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10.13 </w:t>
      </w:r>
      <w:r w:rsidDel="00000000" w:rsidR="00000000" w:rsidRPr="00000000">
        <w:rPr>
          <w:rFonts w:ascii="Arial" w:cs="Arial" w:eastAsia="Arial" w:hAnsi="Arial"/>
          <w:i w:val="1"/>
          <w:strike w:val="1"/>
          <w:color w:val="ff0000"/>
          <w:sz w:val="20"/>
          <w:szCs w:val="20"/>
          <w:rtl w:val="0"/>
        </w:rPr>
        <w:t xml:space="preserve">&amp;</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 Article 10.15 (Drug &amp; Paramedical Services)</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24">
      <w:pPr>
        <w:ind w:left="72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tab/>
        <w:t xml:space="preserve">Increase paramedical services coverage to $3500 $4,000 per year for members and dependents</w:t>
      </w:r>
    </w:p>
    <w:p w:rsidR="00000000" w:rsidDel="00000000" w:rsidP="00000000" w:rsidRDefault="00000000" w:rsidRPr="00000000" w14:paraId="00000325">
      <w:pPr>
        <w:ind w:left="72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tab/>
        <w:t xml:space="preserve">Increase internal cap on paramedical benefits to $2,400 2,600.{!}</w:t>
      </w:r>
    </w:p>
    <w:p w:rsidR="00000000" w:rsidDel="00000000" w:rsidP="00000000" w:rsidRDefault="00000000" w:rsidRPr="00000000" w14:paraId="00000326">
      <w:pPr>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i w:val="1"/>
          <w:smallCaps w:val="0"/>
          <w:strike w:val="1"/>
          <w:color w:val="ff0000"/>
          <w:sz w:val="20"/>
          <w:szCs w:val="20"/>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10.14.1 and 10.18 (Vision Plan)</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1"/>
          <w:color w:val="ff0000"/>
          <w:sz w:val="20"/>
          <w:szCs w:val="20"/>
          <w:shd w:fill="auto" w:val="clear"/>
          <w:vertAlign w:val="baseline"/>
        </w:rPr>
      </w:pPr>
      <w:bookmarkStart w:colFirst="0" w:colLast="0" w:name="_heading=h.26in1rg" w:id="15"/>
      <w:bookmarkEnd w:id="15"/>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Increase vision care coverage to $</w:t>
      </w:r>
      <w:r w:rsidDel="00000000" w:rsidR="00000000" w:rsidRPr="00000000">
        <w:rPr>
          <w:rFonts w:ascii="Arial" w:cs="Arial" w:eastAsia="Arial" w:hAnsi="Arial"/>
          <w:i w:val="1"/>
          <w:strike w:val="1"/>
          <w:color w:val="ff0000"/>
          <w:sz w:val="20"/>
          <w:szCs w:val="20"/>
          <w:rtl w:val="0"/>
        </w:rPr>
        <w:t xml:space="preserve">550 600 </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 every 24 months for members and dependents</w:t>
      </w:r>
    </w:p>
    <w:p w:rsidR="00000000" w:rsidDel="00000000" w:rsidP="00000000" w:rsidRDefault="00000000" w:rsidRPr="00000000" w14:paraId="0000032A">
      <w:pP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w:t>
      </w:r>
    </w:p>
    <w:p w:rsidR="00000000" w:rsidDel="00000000" w:rsidP="00000000" w:rsidRDefault="00000000" w:rsidRPr="00000000" w14:paraId="0000032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10.13 (Drug and Paramedical Services Plan)</w:t>
      </w:r>
      <w:r w:rsidDel="00000000" w:rsidR="00000000" w:rsidRPr="00000000">
        <w:rPr>
          <w:rFonts w:ascii="Arial" w:cs="Arial" w:eastAsia="Arial" w:hAnsi="Arial"/>
          <w:i w:val="1"/>
          <w:smallCaps w:val="0"/>
          <w:color w:val="ff0000"/>
          <w:sz w:val="20"/>
          <w:szCs w:val="20"/>
          <w:shd w:fill="auto" w:val="clear"/>
          <w:vertAlign w:val="baseline"/>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3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Amend the ASO Plan Booklet to add the following to coverage:</w:t>
      </w:r>
    </w:p>
    <w:p w:rsidR="00000000" w:rsidDel="00000000" w:rsidP="00000000" w:rsidRDefault="00000000" w:rsidRPr="00000000" w14:paraId="0000032D">
      <w:pPr>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HEARING AIDS</w:t>
      </w:r>
    </w:p>
    <w:p w:rsidR="00000000" w:rsidDel="00000000" w:rsidP="00000000" w:rsidRDefault="00000000" w:rsidRPr="00000000" w14:paraId="0000032E">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To correct a hearing impairment, the Plan will cover hearing aids, including maintenance and repairs, prescribed in writing by an Ear, Nose and Throat (E.N.T.) specialist, Otolaryngologist, Medical Doctor (M.D.) or an Audiologist, up to a maximum of $1500 $3000 per person every three yearsfor the three-year benefit period commencing September 1, 2023.</w:t>
      </w:r>
    </w:p>
    <w:p w:rsidR="00000000" w:rsidDel="00000000" w:rsidP="00000000" w:rsidRDefault="00000000" w:rsidRPr="00000000" w14:paraId="0000032F">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330">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device that produces extra-loud audible signals such as a bell, horn, or buzzer;</w:t>
      </w:r>
    </w:p>
    <w:p w:rsidR="00000000" w:rsidDel="00000000" w:rsidP="00000000" w:rsidRDefault="00000000" w:rsidRPr="00000000" w14:paraId="00000331">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device to permit the volume adjustment of telephone equipment above normal levels;</w:t>
      </w:r>
    </w:p>
    <w:p w:rsidR="00000000" w:rsidDel="00000000" w:rsidP="00000000" w:rsidRDefault="00000000" w:rsidRPr="00000000" w14:paraId="00000332">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bone-conduction telephone receiver; and</w:t>
      </w:r>
    </w:p>
    <w:p w:rsidR="00000000" w:rsidDel="00000000" w:rsidP="00000000" w:rsidRDefault="00000000" w:rsidRPr="00000000" w14:paraId="00000333">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batteries that are required for that purpose, and repairs;</w:t>
      </w:r>
    </w:p>
    <w:p w:rsidR="00000000" w:rsidDel="00000000" w:rsidP="00000000" w:rsidRDefault="00000000" w:rsidRPr="00000000" w14:paraId="00000334">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335">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device to decode special television signals to permit the script of a program to be visually displayed; and</w:t>
      </w:r>
    </w:p>
    <w:p w:rsidR="00000000" w:rsidDel="00000000" w:rsidP="00000000" w:rsidRDefault="00000000" w:rsidRPr="00000000" w14:paraId="00000336">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visual or vibratory signaling device, including a visual fire alarm indicator, for an individual with a hearing impairment.</w:t>
      </w:r>
    </w:p>
    <w:p w:rsidR="00000000" w:rsidDel="00000000" w:rsidP="00000000" w:rsidRDefault="00000000" w:rsidRPr="00000000" w14:paraId="00000337">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Coverage may be coordinated with the Assistive Devices Program administered by the Province.</w:t>
      </w:r>
    </w:p>
    <w:p w:rsidR="00000000" w:rsidDel="00000000" w:rsidP="00000000" w:rsidRDefault="00000000" w:rsidRPr="00000000" w14:paraId="000003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15.08.1 Executive Servi</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ce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15.08.1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twelve </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fourteen</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E">
      <w:pPr>
        <w:widowControl w:val="1"/>
        <w:numPr>
          <w:ilvl w:val="0"/>
          <w:numId w:val="25"/>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15.12 </w:t>
        <w:tab/>
        <w:t xml:space="preserve">CHILDCARE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3F">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0">
      <w:pPr>
        <w:widowControl w:val="1"/>
        <w:ind w:left="720" w:firstLine="0"/>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41">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15.12.4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w:t>
      </w:r>
      <w:r w:rsidDel="00000000" w:rsidR="00000000" w:rsidRPr="00000000">
        <w:rPr>
          <w:rFonts w:ascii="Arial" w:cs="Arial" w:eastAsia="Arial" w:hAnsi="Arial"/>
          <w:strike w:val="1"/>
          <w:sz w:val="20"/>
          <w:szCs w:val="20"/>
          <w:rtl w:val="0"/>
        </w:rPr>
        <w:t xml:space="preserve">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sz w:val="20"/>
          <w:szCs w:val="20"/>
          <w:u w:val="single"/>
          <w:rtl w:val="0"/>
        </w:rPr>
        <w:t xml:space="preserve">$274,000 </w:t>
      </w:r>
      <w:r w:rsidDel="00000000" w:rsidR="00000000" w:rsidRPr="00000000">
        <w:rPr>
          <w:rFonts w:ascii="Arial" w:cs="Arial" w:eastAsia="Arial" w:hAnsi="Arial"/>
          <w:b w:val="1"/>
          <w:i w:val="1"/>
          <w:strike w:val="1"/>
          <w:sz w:val="20"/>
          <w:szCs w:val="20"/>
          <w:u w:val="single"/>
          <w:rtl w:val="0"/>
        </w:rPr>
        <w:t xml:space="preserve">$280,000 </w:t>
      </w:r>
      <w:r w:rsidDel="00000000" w:rsidR="00000000" w:rsidRPr="00000000">
        <w:rPr>
          <w:rFonts w:ascii="Arial" w:cs="Arial" w:eastAsia="Arial" w:hAnsi="Arial"/>
          <w:i w:val="1"/>
          <w:strike w:val="1"/>
          <w:sz w:val="20"/>
          <w:szCs w:val="20"/>
          <w:u w:val="single"/>
          <w:rtl w:val="0"/>
        </w:rPr>
        <w:t xml:space="preserve">$295,000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sz w:val="20"/>
          <w:szCs w:val="20"/>
          <w:u w:val="single"/>
          <w:rtl w:val="0"/>
        </w:rPr>
        <w:t xml:space="preserve">$278,000 </w:t>
      </w:r>
      <w:r w:rsidDel="00000000" w:rsidR="00000000" w:rsidRPr="00000000">
        <w:rPr>
          <w:rFonts w:ascii="Arial" w:cs="Arial" w:eastAsia="Arial" w:hAnsi="Arial"/>
          <w:b w:val="1"/>
          <w:i w:val="1"/>
          <w:strike w:val="1"/>
          <w:sz w:val="20"/>
          <w:szCs w:val="20"/>
          <w:u w:val="single"/>
          <w:rtl w:val="0"/>
        </w:rPr>
        <w:t xml:space="preserve">290,000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strike w:val="1"/>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sz w:val="20"/>
          <w:szCs w:val="20"/>
          <w:u w:val="single"/>
          <w:rtl w:val="0"/>
        </w:rPr>
        <w:t xml:space="preserve">$282,000 </w:t>
      </w:r>
      <w:r w:rsidDel="00000000" w:rsidR="00000000" w:rsidRPr="00000000">
        <w:rPr>
          <w:rFonts w:ascii="Arial" w:cs="Arial" w:eastAsia="Arial" w:hAnsi="Arial"/>
          <w:b w:val="1"/>
          <w:i w:val="1"/>
          <w:strike w:val="1"/>
          <w:sz w:val="20"/>
          <w:szCs w:val="20"/>
          <w:u w:val="single"/>
          <w:rtl w:val="0"/>
        </w:rPr>
        <w:t xml:space="preserve">300,000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i w:val="1"/>
          <w:strike w:val="1"/>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15.30 CUPE 3903 BENEFITS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46">
      <w:pPr>
        <w:widowControl w:val="1"/>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347">
      <w:pPr>
        <w:widowControl w:val="1"/>
        <w:spacing w:after="200" w:lineRule="auto"/>
        <w:ind w:left="1440" w:firstLine="0"/>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i w:val="1"/>
          <w:sz w:val="20"/>
          <w:szCs w:val="20"/>
          <w:u w:val="single"/>
          <w:rtl w:val="0"/>
        </w:rPr>
        <w:t xml:space="preserve">480,000</w:t>
      </w:r>
      <w:r w:rsidDel="00000000" w:rsidR="00000000" w:rsidRPr="00000000">
        <w:rPr>
          <w:rFonts w:ascii="Arial" w:cs="Arial" w:eastAsia="Arial" w:hAnsi="Arial"/>
          <w:i w:val="1"/>
          <w:strike w:val="1"/>
          <w:sz w:val="20"/>
          <w:szCs w:val="20"/>
          <w:rtl w:val="0"/>
        </w:rPr>
        <w:t xml:space="preserve"> 500,000</w:t>
      </w:r>
      <w:r w:rsidDel="00000000" w:rsidR="00000000" w:rsidRPr="00000000">
        <w:rPr>
          <w:rFonts w:ascii="Arial" w:cs="Arial" w:eastAsia="Arial" w:hAnsi="Arial"/>
          <w:b w:val="1"/>
          <w:sz w:val="20"/>
          <w:szCs w:val="20"/>
          <w:u w:val="single"/>
          <w:rtl w:val="0"/>
        </w:rPr>
        <w:t xml:space="preserve"> will be allocated to this fund effective</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i w:val="1"/>
          <w:sz w:val="20"/>
          <w:szCs w:val="20"/>
          <w:u w:val="single"/>
          <w:rtl w:val="0"/>
        </w:rPr>
        <w:t xml:space="preserve">490,000</w:t>
      </w:r>
      <w:r w:rsidDel="00000000" w:rsidR="00000000" w:rsidRPr="00000000">
        <w:rPr>
          <w:rFonts w:ascii="Arial" w:cs="Arial" w:eastAsia="Arial" w:hAnsi="Arial"/>
          <w:i w:val="1"/>
          <w:strike w:val="1"/>
          <w:sz w:val="20"/>
          <w:szCs w:val="20"/>
          <w:rtl w:val="0"/>
        </w:rPr>
        <w:t xml:space="preserve"> 525,000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sz w:val="20"/>
          <w:szCs w:val="20"/>
          <w:u w:val="single"/>
          <w:rtl w:val="0"/>
        </w:rPr>
        <w:t xml:space="preserve">500,000</w:t>
      </w:r>
      <w:r w:rsidDel="00000000" w:rsidR="00000000" w:rsidRPr="00000000">
        <w:rPr>
          <w:rFonts w:ascii="Arial" w:cs="Arial" w:eastAsia="Arial" w:hAnsi="Arial"/>
          <w:i w:val="1"/>
          <w:strike w:val="1"/>
          <w:sz w:val="20"/>
          <w:szCs w:val="20"/>
          <w:rtl w:val="0"/>
        </w:rPr>
        <w:t xml:space="preserve"> 550,000</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34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34A">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34B">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4C">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34D">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4E">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34F">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50">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351">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52">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2023,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strike w:val="1"/>
          <w:sz w:val="20"/>
          <w:szCs w:val="20"/>
          <w:rtl w:val="0"/>
        </w:rPr>
        <w:t xml:space="preserve">For 2024-25, e</w:t>
      </w:r>
      <w:r w:rsidDel="00000000" w:rsidR="00000000" w:rsidRPr="00000000">
        <w:rPr>
          <w:rFonts w:ascii="Arial" w:cs="Arial" w:eastAsia="Arial" w:hAnsi="Arial"/>
          <w:b w:val="1"/>
          <w:sz w:val="20"/>
          <w:szCs w:val="20"/>
          <w:u w:val="single"/>
          <w:rtl w:val="0"/>
        </w:rPr>
        <w:t xml:space="preserve">Effective September 1, 2024, this amount will be </w:t>
      </w:r>
      <w:r w:rsidDel="00000000" w:rsidR="00000000" w:rsidRPr="00000000">
        <w:rPr>
          <w:rFonts w:ascii="Arial" w:cs="Arial" w:eastAsia="Arial" w:hAnsi="Arial"/>
          <w:strike w:val="1"/>
          <w:sz w:val="20"/>
          <w:szCs w:val="20"/>
          <w:rtl w:val="0"/>
        </w:rPr>
        <w:t xml:space="preserve">increased to </w:t>
      </w:r>
      <w:r w:rsidDel="00000000" w:rsidR="00000000" w:rsidRPr="00000000">
        <w:rPr>
          <w:rFonts w:ascii="Arial" w:cs="Arial" w:eastAsia="Arial" w:hAnsi="Arial"/>
          <w:b w:val="1"/>
          <w:i w:val="1"/>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$315,000</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strike w:val="1"/>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and each year thereafter this amount will be </w:t>
      </w:r>
      <w:r w:rsidDel="00000000" w:rsidR="00000000" w:rsidRPr="00000000">
        <w:rPr>
          <w:rFonts w:ascii="Arial" w:cs="Arial" w:eastAsia="Arial" w:hAnsi="Arial"/>
          <w:strike w:val="1"/>
          <w:sz w:val="20"/>
          <w:szCs w:val="20"/>
          <w:rtl w:val="0"/>
        </w:rPr>
        <w:t xml:space="preserve">increased to</w:t>
      </w:r>
      <w:r w:rsidDel="00000000" w:rsidR="00000000" w:rsidRPr="00000000">
        <w:rPr>
          <w:rFonts w:ascii="Arial" w:cs="Arial" w:eastAsia="Arial" w:hAnsi="Arial"/>
          <w:b w:val="1"/>
          <w:i w:val="1"/>
          <w:sz w:val="20"/>
          <w:szCs w:val="20"/>
          <w:u w:val="single"/>
          <w:rtl w:val="0"/>
        </w:rPr>
        <w:t xml:space="preserve">$320,000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$330,000</w:t>
      </w:r>
      <w:r w:rsidDel="00000000" w:rsidR="00000000" w:rsidRPr="00000000">
        <w:rPr>
          <w:rFonts w:ascii="Arial" w:cs="Arial" w:eastAsia="Arial" w:hAnsi="Arial"/>
          <w:strike w:val="1"/>
          <w:sz w:val="20"/>
          <w:szCs w:val="20"/>
          <w:rtl w:val="0"/>
        </w:rPr>
        <w:t xml:space="preserve">,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353">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4">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355">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357">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12.01.3 (Continuing Sessional Standing Program)</w:t>
      </w:r>
    </w:p>
    <w:p w:rsidR="00000000" w:rsidDel="00000000" w:rsidP="00000000" w:rsidRDefault="00000000" w:rsidRPr="00000000" w14:paraId="0000035A">
      <w:pPr>
        <w:tabs>
          <w:tab w:val="left" w:leader="none" w:pos="1418"/>
        </w:tabs>
        <w:spacing w:after="240" w:lineRule="auto"/>
        <w:ind w:left="360" w:firstLine="349.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12.01.3 </w:t>
        <w:tab/>
        <w:t xml:space="preserve">Continuing Sessional Standing Program Guarantee </w:t>
      </w:r>
    </w:p>
    <w:p w:rsidR="00000000" w:rsidDel="00000000" w:rsidP="00000000" w:rsidRDefault="00000000" w:rsidRPr="00000000" w14:paraId="0000035B">
      <w:pPr>
        <w:tabs>
          <w:tab w:val="left" w:leader="none" w:pos="1418"/>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w:t>
      </w:r>
      <w:r w:rsidDel="00000000" w:rsidR="00000000" w:rsidRPr="00000000">
        <w:rPr>
          <w:rFonts w:ascii="Arial" w:cs="Arial" w:eastAsia="Arial" w:hAnsi="Arial"/>
          <w:strike w:val="1"/>
          <w:sz w:val="20"/>
          <w:szCs w:val="20"/>
          <w:rtl w:val="0"/>
        </w:rPr>
        <w:t xml:space="preserve"> 1/4</w:t>
      </w:r>
      <w:r w:rsidDel="00000000" w:rsidR="00000000" w:rsidRPr="00000000">
        <w:rPr>
          <w:rFonts w:ascii="Arial" w:cs="Arial" w:eastAsia="Arial" w:hAnsi="Arial"/>
          <w:b w:val="1"/>
          <w:sz w:val="20"/>
          <w:szCs w:val="20"/>
          <w:u w:val="single"/>
          <w:rtl w:val="0"/>
        </w:rPr>
        <w:t xml:space="preserve"> 1/2 </w:t>
      </w:r>
      <w:r w:rsidDel="00000000" w:rsidR="00000000" w:rsidRPr="00000000">
        <w:rPr>
          <w:rFonts w:ascii="Arial" w:cs="Arial" w:eastAsia="Arial" w:hAnsi="Arial"/>
          <w:sz w:val="20"/>
          <w:szCs w:val="20"/>
          <w:rtl w:val="0"/>
        </w:rPr>
        <w:t xml:space="preserve">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their average annual number of Type 1 or equivalent positions based on the previous 5 contract years, the employee will receive a one-time payment of</w:t>
      </w:r>
      <w:r w:rsidDel="00000000" w:rsidR="00000000" w:rsidRPr="00000000">
        <w:rPr>
          <w:rFonts w:ascii="Arial" w:cs="Arial" w:eastAsia="Arial" w:hAnsi="Arial"/>
          <w:strike w:val="1"/>
          <w:sz w:val="20"/>
          <w:szCs w:val="20"/>
          <w:rtl w:val="0"/>
        </w:rPr>
        <w:t xml:space="preserve"> 1/8th</w:t>
      </w:r>
      <w:r w:rsidDel="00000000" w:rsidR="00000000" w:rsidRPr="00000000">
        <w:rPr>
          <w:rFonts w:ascii="Arial" w:cs="Arial" w:eastAsia="Arial" w:hAnsi="Arial"/>
          <w:b w:val="1"/>
          <w:sz w:val="20"/>
          <w:szCs w:val="20"/>
          <w:u w:val="single"/>
          <w:rtl w:val="0"/>
        </w:rPr>
        <w:t xml:space="preserve"> 1/4</w:t>
      </w:r>
      <w:r w:rsidDel="00000000" w:rsidR="00000000" w:rsidRPr="00000000">
        <w:rPr>
          <w:rFonts w:ascii="Arial" w:cs="Arial" w:eastAsia="Arial" w:hAnsi="Arial"/>
          <w:sz w:val="20"/>
          <w:szCs w:val="20"/>
          <w:rtl w:val="0"/>
        </w:rPr>
        <w:t xml:space="preserve"> the rate for each position less than their average number of Type 1 or equivalent positions. To qualify for the payment described in the paragraph above an employee must have: (a) provided notice of participation in the Continuing Sessional Standing exercise to all applicable hiring units (i.e., all hiring units whose curriculum includes courses for which, if offered as Unit 2 bargaining unit work, they would be the most senior incumbent candidate); and (b) additionally applied for bargaining unit positions in accordance with their “normal” historical application profile and was available for appointment to these positions. An employee who is twice offered 2/3 or less of their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rsidR="00000000" w:rsidDel="00000000" w:rsidP="00000000" w:rsidRDefault="00000000" w:rsidRPr="00000000" w14:paraId="0000035C">
      <w:pPr>
        <w:tabs>
          <w:tab w:val="left" w:leader="none" w:pos="1418"/>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15.27 (Post-Retirement Benefits)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35E">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F">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15.27 [...]</w:t>
      </w:r>
    </w:p>
    <w:p w:rsidR="00000000" w:rsidDel="00000000" w:rsidP="00000000" w:rsidRDefault="00000000" w:rsidRPr="00000000" w14:paraId="00000360">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1">
      <w:pPr>
        <w:tabs>
          <w:tab w:val="left" w:leader="none" w:pos="709"/>
        </w:tabs>
        <w:spacing w:after="240" w:lineRule="auto"/>
        <w:ind w:left="72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each retiree’s health care spending account will have an annual limit of </w:t>
      </w:r>
      <w:r w:rsidDel="00000000" w:rsidR="00000000" w:rsidRPr="00000000">
        <w:rPr>
          <w:rFonts w:ascii="Arial" w:cs="Arial" w:eastAsia="Arial" w:hAnsi="Arial"/>
          <w:b w:val="1"/>
          <w:i w:val="1"/>
          <w:color w:val="ff0000"/>
          <w:sz w:val="20"/>
          <w:szCs w:val="20"/>
          <w:u w:val="single"/>
          <w:rtl w:val="0"/>
        </w:rPr>
        <w:t xml:space="preserve">$2500 </w:t>
      </w:r>
      <w:r w:rsidDel="00000000" w:rsidR="00000000" w:rsidRPr="00000000">
        <w:rPr>
          <w:rFonts w:ascii="Arial" w:cs="Arial" w:eastAsia="Arial" w:hAnsi="Arial"/>
          <w:i w:val="1"/>
          <w:strike w:val="1"/>
          <w:color w:val="ff0000"/>
          <w:sz w:val="20"/>
          <w:szCs w:val="20"/>
          <w:u w:val="single"/>
          <w:rtl w:val="0"/>
        </w:rPr>
        <w:t xml:space="preserve">3000 </w:t>
      </w:r>
      <w:r w:rsidDel="00000000" w:rsidR="00000000" w:rsidRPr="00000000">
        <w:rPr>
          <w:rFonts w:ascii="Arial" w:cs="Arial" w:eastAsia="Arial" w:hAnsi="Arial"/>
          <w:i w:val="1"/>
          <w:strike w:val="1"/>
          <w:sz w:val="20"/>
          <w:szCs w:val="20"/>
          <w:rtl w:val="0"/>
        </w:rPr>
        <w:t xml:space="preserve">$1800 and $2000 </w:t>
      </w:r>
      <w:r w:rsidDel="00000000" w:rsidR="00000000" w:rsidRPr="00000000">
        <w:rPr>
          <w:rFonts w:ascii="Arial" w:cs="Arial" w:eastAsia="Arial" w:hAnsi="Arial"/>
          <w:sz w:val="20"/>
          <w:szCs w:val="20"/>
          <w:rtl w:val="0"/>
        </w:rPr>
        <w:t xml:space="preserve">effective January 1, </w:t>
      </w:r>
      <w:r w:rsidDel="00000000" w:rsidR="00000000" w:rsidRPr="00000000">
        <w:rPr>
          <w:rFonts w:ascii="Arial" w:cs="Arial" w:eastAsia="Arial" w:hAnsi="Arial"/>
          <w:b w:val="1"/>
          <w:i w:val="1"/>
          <w:color w:val="ff0000"/>
          <w:sz w:val="20"/>
          <w:szCs w:val="20"/>
          <w:u w:val="single"/>
          <w:rtl w:val="0"/>
        </w:rPr>
        <w:t xml:space="preserve">2024</w:t>
      </w:r>
      <w:r w:rsidDel="00000000" w:rsidR="00000000" w:rsidRPr="00000000">
        <w:rPr>
          <w:rFonts w:ascii="Arial" w:cs="Arial" w:eastAsia="Arial" w:hAnsi="Arial"/>
          <w:i w:val="1"/>
          <w:strike w:val="1"/>
          <w:color w:val="ff0000"/>
          <w:sz w:val="20"/>
          <w:szCs w:val="20"/>
          <w:rtl w:val="0"/>
        </w:rPr>
        <w:t xml:space="preserve">2022</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62">
      <w:pPr>
        <w:numPr>
          <w:ilvl w:val="0"/>
          <w:numId w:val="25"/>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23 (Affirmative Action) </w:t>
      </w:r>
      <w:r w:rsidDel="00000000" w:rsidR="00000000" w:rsidRPr="00000000">
        <w:rPr>
          <w:rFonts w:ascii="Arial" w:cs="Arial" w:eastAsia="Arial" w:hAnsi="Arial"/>
          <w:i w:val="1"/>
          <w:color w:val="ff0000"/>
          <w:sz w:val="20"/>
          <w:szCs w:val="20"/>
          <w:rtl w:val="0"/>
        </w:rPr>
        <w:t xml:space="preserve">[Union counter 12 April]</w:t>
      </w:r>
      <w:r w:rsidDel="00000000" w:rsidR="00000000" w:rsidRPr="00000000">
        <w:rPr>
          <w:rtl w:val="0"/>
        </w:rPr>
      </w:r>
    </w:p>
    <w:p w:rsidR="00000000" w:rsidDel="00000000" w:rsidP="00000000" w:rsidRDefault="00000000" w:rsidRPr="00000000" w14:paraId="00000363">
      <w:pPr>
        <w:ind w:left="1418"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23.04 </w:t>
        <w:tab/>
        <w:t xml:space="preserve">FUNDING</w:t>
      </w:r>
    </w:p>
    <w:p w:rsidR="00000000" w:rsidDel="00000000" w:rsidP="00000000" w:rsidRDefault="00000000" w:rsidRPr="00000000" w14:paraId="00000364">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5">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66">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7">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For appointments commencing on each of </w:t>
      </w:r>
      <w:r w:rsidDel="00000000" w:rsidR="00000000" w:rsidRPr="00000000">
        <w:rPr>
          <w:rFonts w:ascii="Arial" w:cs="Arial" w:eastAsia="Arial" w:hAnsi="Arial"/>
          <w:strike w:val="1"/>
          <w:sz w:val="20"/>
          <w:szCs w:val="20"/>
          <w:rtl w:val="0"/>
        </w:rPr>
        <w:t xml:space="preserve">July 1, 2022 and July 1, 2023 </w:t>
      </w:r>
      <w:r w:rsidDel="00000000" w:rsidR="00000000" w:rsidRPr="00000000">
        <w:rPr>
          <w:rFonts w:ascii="Arial" w:cs="Arial" w:eastAsia="Arial" w:hAnsi="Arial"/>
          <w:b w:val="1"/>
          <w:sz w:val="20"/>
          <w:szCs w:val="20"/>
          <w:u w:val="single"/>
          <w:rtl w:val="0"/>
        </w:rPr>
        <w:t xml:space="preserve">July 1, 2024, July 1, 2025 and July 1, 2026</w:t>
      </w:r>
      <w:r w:rsidDel="00000000" w:rsidR="00000000" w:rsidRPr="00000000">
        <w:rPr>
          <w:rFonts w:ascii="Arial" w:cs="Arial" w:eastAsia="Arial" w:hAnsi="Arial"/>
          <w:sz w:val="20"/>
          <w:szCs w:val="20"/>
          <w:rtl w:val="0"/>
        </w:rPr>
        <w:t xml:space="preserve"> the Office of the Vice-President Academic and Provost shall, make at least</w:t>
      </w:r>
      <w:r w:rsidDel="00000000" w:rsidR="00000000" w:rsidRPr="00000000">
        <w:rPr>
          <w:rFonts w:ascii="Arial" w:cs="Arial" w:eastAsia="Arial" w:hAnsi="Arial"/>
          <w:strike w:val="1"/>
          <w:sz w:val="20"/>
          <w:szCs w:val="20"/>
          <w:rtl w:val="0"/>
        </w:rPr>
        <w:t xml:space="preserve"> two (2) recommendations in 2021-22 and two (2) recommendations in 2022-23</w:t>
      </w:r>
      <w:r w:rsidDel="00000000" w:rsidR="00000000" w:rsidRPr="00000000">
        <w:rPr>
          <w:rFonts w:ascii="Arial" w:cs="Arial" w:eastAsia="Arial" w:hAnsi="Arial"/>
          <w:b w:val="1"/>
          <w:sz w:val="20"/>
          <w:szCs w:val="20"/>
          <w:u w:val="single"/>
          <w:rtl w:val="0"/>
        </w:rPr>
        <w:t xml:space="preserve"> three (3)</w:t>
      </w:r>
      <w:r w:rsidDel="00000000" w:rsidR="00000000" w:rsidRPr="00000000">
        <w:rPr>
          <w:rFonts w:ascii="Arial" w:cs="Arial" w:eastAsia="Arial" w:hAnsi="Arial"/>
          <w:strike w:val="1"/>
          <w:sz w:val="20"/>
          <w:szCs w:val="20"/>
          <w:rtl w:val="0"/>
        </w:rPr>
        <w:t xml:space="preserve"> six (6)</w:t>
      </w:r>
      <w:r w:rsidDel="00000000" w:rsidR="00000000" w:rsidRPr="00000000">
        <w:rPr>
          <w:rFonts w:ascii="Arial" w:cs="Arial" w:eastAsia="Arial" w:hAnsi="Arial"/>
          <w:b w:val="1"/>
          <w:sz w:val="20"/>
          <w:szCs w:val="20"/>
          <w:u w:val="single"/>
          <w:rtl w:val="0"/>
        </w:rPr>
        <w:t xml:space="preserve"> recommendations in 2023-24, three (3)</w:t>
      </w:r>
      <w:r w:rsidDel="00000000" w:rsidR="00000000" w:rsidRPr="00000000">
        <w:rPr>
          <w:rFonts w:ascii="Arial" w:cs="Arial" w:eastAsia="Arial" w:hAnsi="Arial"/>
          <w:strike w:val="1"/>
          <w:sz w:val="20"/>
          <w:szCs w:val="20"/>
          <w:rtl w:val="0"/>
        </w:rPr>
        <w:t xml:space="preserve"> six (6) </w:t>
      </w:r>
      <w:r w:rsidDel="00000000" w:rsidR="00000000" w:rsidRPr="00000000">
        <w:rPr>
          <w:rFonts w:ascii="Arial" w:cs="Arial" w:eastAsia="Arial" w:hAnsi="Arial"/>
          <w:b w:val="1"/>
          <w:sz w:val="20"/>
          <w:szCs w:val="20"/>
          <w:u w:val="single"/>
          <w:rtl w:val="0"/>
        </w:rPr>
        <w:t xml:space="preserve">recommendations in 2024-25, and  three (3)</w:t>
      </w:r>
      <w:r w:rsidDel="00000000" w:rsidR="00000000" w:rsidRPr="00000000">
        <w:rPr>
          <w:rFonts w:ascii="Arial" w:cs="Arial" w:eastAsia="Arial" w:hAnsi="Arial"/>
          <w:strike w:val="1"/>
          <w:sz w:val="20"/>
          <w:szCs w:val="20"/>
          <w:rtl w:val="0"/>
        </w:rPr>
        <w:t xml:space="preserve"> six (6)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recommendations in 2025-26</w:t>
      </w:r>
      <w:r w:rsidDel="00000000" w:rsidR="00000000" w:rsidRPr="00000000">
        <w:rPr>
          <w:rFonts w:ascii="Arial" w:cs="Arial" w:eastAsia="Arial" w:hAnsi="Arial"/>
          <w:sz w:val="20"/>
          <w:szCs w:val="20"/>
          <w:rtl w:val="0"/>
        </w:rPr>
        <w:t xml:space="preserve"> of Affirmative Action Pool members for full-time faculty positions to the tenure stream. A minimum of </w:t>
      </w:r>
      <w:r w:rsidDel="00000000" w:rsidR="00000000" w:rsidRPr="00000000">
        <w:rPr>
          <w:rFonts w:ascii="Arial" w:cs="Arial" w:eastAsia="Arial" w:hAnsi="Arial"/>
          <w:strike w:val="1"/>
          <w:sz w:val="20"/>
          <w:szCs w:val="20"/>
          <w:rtl w:val="0"/>
        </w:rPr>
        <w:t xml:space="preserve">one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strike w:val="1"/>
          <w:sz w:val="20"/>
          <w:szCs w:val="20"/>
          <w:rtl w:val="0"/>
        </w:rPr>
        <w:t xml:space="preserve">five</w:t>
      </w:r>
      <w:r w:rsidDel="00000000" w:rsidR="00000000" w:rsidRPr="00000000">
        <w:rPr>
          <w:rFonts w:ascii="Arial" w:cs="Arial" w:eastAsia="Arial" w:hAnsi="Arial"/>
          <w:sz w:val="20"/>
          <w:szCs w:val="20"/>
          <w:rtl w:val="0"/>
        </w:rPr>
        <w:t xml:space="preserve"> recommendation</w:t>
      </w:r>
      <w:r w:rsidDel="00000000" w:rsidR="00000000" w:rsidRPr="00000000">
        <w:rPr>
          <w:rFonts w:ascii="Arial" w:cs="Arial" w:eastAsia="Arial" w:hAnsi="Arial"/>
          <w:sz w:val="20"/>
          <w:szCs w:val="20"/>
          <w:u w:val="single"/>
          <w:rtl w:val="0"/>
        </w:rPr>
        <w:t xml:space="preserve">s</w:t>
      </w:r>
      <w:r w:rsidDel="00000000" w:rsidR="00000000" w:rsidRPr="00000000">
        <w:rPr>
          <w:rFonts w:ascii="Arial" w:cs="Arial" w:eastAsia="Arial" w:hAnsi="Arial"/>
          <w:sz w:val="20"/>
          <w:szCs w:val="20"/>
          <w:rtl w:val="0"/>
        </w:rPr>
        <w:t xml:space="preserve"> in each of the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b w:val="1"/>
          <w:strike w:val="1"/>
          <w:sz w:val="20"/>
          <w:szCs w:val="20"/>
          <w:rtl w:val="0"/>
        </w:rPr>
        <w:t xml:space="preserve"> two</w:t>
      </w:r>
      <w:r w:rsidDel="00000000" w:rsidR="00000000" w:rsidRPr="00000000">
        <w:rPr>
          <w:rFonts w:ascii="Arial" w:cs="Arial" w:eastAsia="Arial" w:hAnsi="Arial"/>
          <w:sz w:val="20"/>
          <w:szCs w:val="20"/>
          <w:rtl w:val="0"/>
        </w:rPr>
        <w:t xml:space="preserve"> years will be prioritized for candidates who self-identify as </w:t>
      </w:r>
      <w:r w:rsidDel="00000000" w:rsidR="00000000" w:rsidRPr="00000000">
        <w:rPr>
          <w:rFonts w:ascii="Arial" w:cs="Arial" w:eastAsia="Arial" w:hAnsi="Arial"/>
          <w:strike w:val="1"/>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strike w:val="1"/>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Where in either of the two years, the Office of the Vice-President Academic and Provost is unable to make a recommendation with respect to a prioritized candidate who self-identifies as </w:t>
      </w:r>
      <w:r w:rsidDel="00000000" w:rsidR="00000000" w:rsidRPr="00000000">
        <w:rPr>
          <w:rFonts w:ascii="Arial" w:cs="Arial" w:eastAsia="Arial" w:hAnsi="Arial"/>
          <w:strike w:val="1"/>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strike w:val="1"/>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the next priority will be to make a recommendation with respect to a candidate from one or more of the other </w:t>
      </w:r>
      <w:r w:rsidDel="00000000" w:rsidR="00000000" w:rsidRPr="00000000">
        <w:rPr>
          <w:rFonts w:ascii="Arial" w:cs="Arial" w:eastAsia="Arial" w:hAnsi="Arial"/>
          <w:b w:val="1"/>
          <w:sz w:val="20"/>
          <w:szCs w:val="20"/>
          <w:u w:val="single"/>
          <w:rtl w:val="0"/>
        </w:rPr>
        <w:t xml:space="preserve">Employment </w:t>
      </w:r>
      <w:r w:rsidDel="00000000" w:rsidR="00000000" w:rsidRPr="00000000">
        <w:rPr>
          <w:rFonts w:ascii="Arial" w:cs="Arial" w:eastAsia="Arial" w:hAnsi="Arial"/>
          <w:sz w:val="20"/>
          <w:szCs w:val="20"/>
          <w:rtl w:val="0"/>
        </w:rPr>
        <w:t xml:space="preserve">Equity Groups.</w:t>
      </w:r>
    </w:p>
    <w:p w:rsidR="00000000" w:rsidDel="00000000" w:rsidP="00000000" w:rsidRDefault="00000000" w:rsidRPr="00000000" w14:paraId="00000368">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9">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A">
      <w:pPr>
        <w:numPr>
          <w:ilvl w:val="0"/>
          <w:numId w:val="25"/>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24 (Long Service Teaching Appointments) </w:t>
      </w:r>
      <w:r w:rsidDel="00000000" w:rsidR="00000000" w:rsidRPr="00000000">
        <w:rPr>
          <w:rFonts w:ascii="Arial" w:cs="Arial" w:eastAsia="Arial" w:hAnsi="Arial"/>
          <w:i w:val="1"/>
          <w:color w:val="ff0000"/>
          <w:sz w:val="20"/>
          <w:szCs w:val="20"/>
          <w:highlight w:val="yellow"/>
          <w:rtl w:val="0"/>
        </w:rPr>
        <w:t xml:space="preserve">[Union counter 12 April]</w:t>
      </w:r>
      <w:r w:rsidDel="00000000" w:rsidR="00000000" w:rsidRPr="00000000">
        <w:rPr>
          <w:rtl w:val="0"/>
        </w:rPr>
      </w:r>
    </w:p>
    <w:p w:rsidR="00000000" w:rsidDel="00000000" w:rsidP="00000000" w:rsidRDefault="00000000" w:rsidRPr="00000000" w14:paraId="0000036B">
      <w:pPr>
        <w:widowControl w:val="1"/>
        <w:spacing w:line="276" w:lineRule="auto"/>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24.01 </w:t>
        <w:tab/>
        <w:t xml:space="preserve">ELIGIBILITY</w:t>
      </w:r>
    </w:p>
    <w:p w:rsidR="00000000" w:rsidDel="00000000" w:rsidP="00000000" w:rsidRDefault="00000000" w:rsidRPr="00000000" w14:paraId="0000036C">
      <w:pPr>
        <w:widowControl w:val="1"/>
        <w:spacing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 effective September 1 preceding the date of the award of an LSTA, have been in the Unit 2 “Affirmative Action Pool” </w:t>
      </w:r>
      <w:r w:rsidDel="00000000" w:rsidR="00000000" w:rsidRPr="00000000">
        <w:rPr>
          <w:rFonts w:ascii="Arial" w:cs="Arial" w:eastAsia="Arial" w:hAnsi="Arial"/>
          <w:i w:val="1"/>
          <w:strike w:val="1"/>
          <w:sz w:val="20"/>
          <w:szCs w:val="20"/>
          <w:rtl w:val="0"/>
        </w:rPr>
        <w:t xml:space="preserve">for a minimum of 5 years </w:t>
      </w:r>
      <w:r w:rsidDel="00000000" w:rsidR="00000000" w:rsidRPr="00000000">
        <w:rPr>
          <w:rFonts w:ascii="Arial" w:cs="Arial" w:eastAsia="Arial" w:hAnsi="Arial"/>
          <w:sz w:val="20"/>
          <w:szCs w:val="20"/>
          <w:rtl w:val="0"/>
        </w:rPr>
        <w:t xml:space="preserve">and who have taught at an intensity of an average of 2.5 FCEs over the three previous years (may include approved leaves) are eligible to apply for a Long Service Teaching Appointment.</w:t>
      </w:r>
    </w:p>
    <w:p w:rsidR="00000000" w:rsidDel="00000000" w:rsidP="00000000" w:rsidRDefault="00000000" w:rsidRPr="00000000" w14:paraId="0000036D">
      <w:pPr>
        <w:widowControl w:val="1"/>
        <w:spacing w:line="276" w:lineRule="auto"/>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E">
      <w:pPr>
        <w:widowControl w:val="1"/>
        <w:spacing w:line="276" w:lineRule="auto"/>
        <w:ind w:left="1583.9999999999998" w:hanging="863.9999999999998"/>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A – Remove Dates, 7 LSTAs/year beginning in year two of the CA </w:t>
      </w:r>
    </w:p>
    <w:p w:rsidR="00000000" w:rsidDel="00000000" w:rsidP="00000000" w:rsidRDefault="00000000" w:rsidRPr="00000000" w14:paraId="0000036F">
      <w:pPr>
        <w:widowControl w:val="1"/>
        <w:spacing w:line="276" w:lineRule="auto"/>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0">
      <w:pPr>
        <w:widowControl w:val="1"/>
        <w:spacing w:line="276" w:lineRule="auto"/>
        <w:ind w:left="1583.9999999999998" w:hanging="863.9999999999998"/>
        <w:rPr>
          <w:rFonts w:ascii="Arial" w:cs="Arial" w:eastAsia="Arial" w:hAnsi="Arial"/>
          <w:strike w:val="1"/>
          <w:sz w:val="20"/>
          <w:szCs w:val="20"/>
        </w:rPr>
      </w:pPr>
      <w:r w:rsidDel="00000000" w:rsidR="00000000" w:rsidRPr="00000000">
        <w:rPr>
          <w:rFonts w:ascii="Arial" w:cs="Arial" w:eastAsia="Arial" w:hAnsi="Arial"/>
          <w:color w:val="222222"/>
          <w:sz w:val="20"/>
          <w:szCs w:val="20"/>
          <w:highlight w:val="white"/>
          <w:rtl w:val="0"/>
        </w:rPr>
        <w:t xml:space="preserve">24.07   </w:t>
        <w:tab/>
      </w:r>
      <w:r w:rsidDel="00000000" w:rsidR="00000000" w:rsidRPr="00000000">
        <w:rPr>
          <w:rFonts w:ascii="Arial" w:cs="Arial" w:eastAsia="Arial" w:hAnsi="Arial"/>
          <w:sz w:val="20"/>
          <w:szCs w:val="20"/>
          <w:rtl w:val="0"/>
        </w:rPr>
        <w:t xml:space="preserve">In </w:t>
      </w:r>
      <w:r w:rsidDel="00000000" w:rsidR="00000000" w:rsidRPr="00000000">
        <w:rPr>
          <w:rFonts w:ascii="Arial" w:cs="Arial" w:eastAsia="Arial" w:hAnsi="Arial"/>
          <w:strike w:val="1"/>
          <w:sz w:val="20"/>
          <w:szCs w:val="20"/>
          <w:rtl w:val="0"/>
        </w:rPr>
        <w:t xml:space="preserve">the 2018-2019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each</w:t>
      </w:r>
      <w:r w:rsidDel="00000000" w:rsidR="00000000" w:rsidRPr="00000000">
        <w:rPr>
          <w:rFonts w:ascii="Arial" w:cs="Arial" w:eastAsia="Arial" w:hAnsi="Arial"/>
          <w:sz w:val="20"/>
          <w:szCs w:val="20"/>
          <w:rtl w:val="0"/>
        </w:rPr>
        <w:t xml:space="preserve"> contract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a minimum o</w:t>
      </w:r>
      <w:r w:rsidDel="00000000" w:rsidR="00000000" w:rsidRPr="00000000">
        <w:rPr>
          <w:rFonts w:ascii="Arial" w:cs="Arial" w:eastAsia="Arial" w:hAnsi="Arial"/>
          <w:sz w:val="20"/>
          <w:szCs w:val="20"/>
          <w:highlight w:val="yellow"/>
          <w:rtl w:val="0"/>
        </w:rPr>
        <w:t xml:space="preserve">f 7 LSTAs </w:t>
      </w:r>
      <w:r w:rsidDel="00000000" w:rsidR="00000000" w:rsidRPr="00000000">
        <w:rPr>
          <w:rFonts w:ascii="Arial" w:cs="Arial" w:eastAsia="Arial" w:hAnsi="Arial"/>
          <w:sz w:val="20"/>
          <w:szCs w:val="20"/>
          <w:rtl w:val="0"/>
        </w:rPr>
        <w:t xml:space="preserve">will be offered for September 1 </w:t>
      </w:r>
      <w:r w:rsidDel="00000000" w:rsidR="00000000" w:rsidRPr="00000000">
        <w:rPr>
          <w:rFonts w:ascii="Arial" w:cs="Arial" w:eastAsia="Arial" w:hAnsi="Arial"/>
          <w:b w:val="1"/>
          <w:sz w:val="20"/>
          <w:szCs w:val="20"/>
          <w:u w:val="single"/>
          <w:rtl w:val="0"/>
        </w:rPr>
        <w:t xml:space="preserve">of the following year. A minimum of fifty percent of the recommendations during the duration of the Collective Agreement will be prioritized for candidates who self-identify as Indigenous or as a member of a racialized group. Where in any of the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2019, in the 2019-2020 contract year a minimum of 7 LSTAs will be offered to eligible applicants for September 1, 2019. To the extent practicable a minimum of one third of the total number of LSTAs over the two-year period will be made from among those who belong to one or more of the five employment equity groups (ie, aboriginal people, persons with disabilities, visible minorities, women and LGBTQ). </w:t>
      </w:r>
    </w:p>
    <w:p w:rsidR="00000000" w:rsidDel="00000000" w:rsidP="00000000" w:rsidRDefault="00000000" w:rsidRPr="00000000" w14:paraId="00000371">
      <w:pPr>
        <w:widowControl w:val="1"/>
        <w:spacing w:line="276" w:lineRule="auto"/>
        <w:ind w:left="1583.9999999999998" w:hanging="863.9999999999998"/>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2">
      <w:pPr>
        <w:widowControl w:val="1"/>
        <w:spacing w:line="276" w:lineRule="auto"/>
        <w:ind w:left="1583.9999999999998" w:hanging="863.9999999999998"/>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3">
      <w:pPr>
        <w:widowControl w:val="1"/>
        <w:spacing w:line="276" w:lineRule="auto"/>
        <w:ind w:left="1583.9999999999998" w:hanging="863.9999999999998"/>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B – Keep dates, 7 LSTAs per year</w:t>
      </w:r>
    </w:p>
    <w:p w:rsidR="00000000" w:rsidDel="00000000" w:rsidP="00000000" w:rsidRDefault="00000000" w:rsidRPr="00000000" w14:paraId="00000374">
      <w:pPr>
        <w:widowControl w:val="1"/>
        <w:spacing w:line="276" w:lineRule="auto"/>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5">
      <w:pPr>
        <w:widowControl w:val="1"/>
        <w:spacing w:line="276" w:lineRule="auto"/>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color w:val="222222"/>
          <w:sz w:val="20"/>
          <w:szCs w:val="20"/>
          <w:highlight w:val="white"/>
          <w:rtl w:val="0"/>
        </w:rPr>
        <w:t xml:space="preserve">24.07   </w:t>
        <w:tab/>
      </w:r>
      <w:r w:rsidDel="00000000" w:rsidR="00000000" w:rsidRPr="00000000">
        <w:rPr>
          <w:rFonts w:ascii="Arial" w:cs="Arial" w:eastAsia="Arial" w:hAnsi="Arial"/>
          <w:sz w:val="20"/>
          <w:szCs w:val="20"/>
          <w:rtl w:val="0"/>
        </w:rPr>
        <w:t xml:space="preserve">In the </w:t>
      </w:r>
      <w:r w:rsidDel="00000000" w:rsidR="00000000" w:rsidRPr="00000000">
        <w:rPr>
          <w:rFonts w:ascii="Arial" w:cs="Arial" w:eastAsia="Arial" w:hAnsi="Arial"/>
          <w:b w:val="1"/>
          <w:i w:val="1"/>
          <w:color w:val="ff0000"/>
          <w:sz w:val="20"/>
          <w:szCs w:val="20"/>
          <w:u w:val="single"/>
          <w:rtl w:val="0"/>
        </w:rPr>
        <w:t xml:space="preserve">2023-24</w:t>
      </w:r>
      <w:r w:rsidDel="00000000" w:rsidR="00000000" w:rsidRPr="00000000">
        <w:rPr>
          <w:rFonts w:ascii="Arial" w:cs="Arial" w:eastAsia="Arial" w:hAnsi="Arial"/>
          <w:strike w:val="1"/>
          <w:color w:val="ff0000"/>
          <w:sz w:val="20"/>
          <w:szCs w:val="20"/>
          <w:rtl w:val="0"/>
        </w:rPr>
        <w:t xml:space="preserve">2018-2019</w:t>
      </w:r>
      <w:r w:rsidDel="00000000" w:rsidR="00000000" w:rsidRPr="00000000">
        <w:rPr>
          <w:rFonts w:ascii="Arial" w:cs="Arial" w:eastAsia="Arial" w:hAnsi="Arial"/>
          <w:sz w:val="20"/>
          <w:szCs w:val="20"/>
          <w:rtl w:val="0"/>
        </w:rPr>
        <w:t xml:space="preserve"> contract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a minimum of 7 LSTAs will be offered for September 1 </w:t>
      </w:r>
      <w:r w:rsidDel="00000000" w:rsidR="00000000" w:rsidRPr="00000000">
        <w:rPr>
          <w:rFonts w:ascii="Arial" w:cs="Arial" w:eastAsia="Arial" w:hAnsi="Arial"/>
          <w:b w:val="1"/>
          <w:i w:val="1"/>
          <w:color w:val="ff0000"/>
          <w:sz w:val="20"/>
          <w:szCs w:val="20"/>
          <w:u w:val="single"/>
          <w:rtl w:val="0"/>
        </w:rPr>
        <w:t xml:space="preserve">2024, in the 2024-25 contract year a minimum of 7 LSTAs will be offered to eligible applicants for September 1, 2025, and in the 2025-26 contract year a minimum of 7 LSTAs will be offered to eligible applicants for September 1, 2026. A minimum of fifty percent of the recommendations during the duration of the Collective Agreement will be prioritized for candidates who self-identify as Indigenous or as a member of a racialized group. Where in any of the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2019, in the 2019-2020 contract year a minimum of 7 LSTAs will be offered to eligible applicants for September 1, 2019. To the extent practicable a minimum of one third of the total number of LSTAs over the two-year period will be made from among those who belong to one or more of the five employment equity groups (ie, aboriginal people, persons with disabilities, visible minorities, women and LGBTQ). </w:t>
      </w:r>
    </w:p>
    <w:p w:rsidR="00000000" w:rsidDel="00000000" w:rsidP="00000000" w:rsidRDefault="00000000" w:rsidRPr="00000000" w14:paraId="00000376">
      <w:pPr>
        <w:widowControl w:val="1"/>
        <w:spacing w:line="276" w:lineRule="auto"/>
        <w:ind w:left="1583.9999999999998" w:hanging="863.9999999999998"/>
        <w:rPr>
          <w:rFonts w:ascii="Arial" w:cs="Arial" w:eastAsia="Arial" w:hAnsi="Arial"/>
          <w:b w:val="1"/>
          <w:i w:val="1"/>
          <w:color w:val="ff0000"/>
          <w:sz w:val="20"/>
          <w:szCs w:val="20"/>
          <w:highlight w:val="white"/>
          <w:u w:val="single"/>
        </w:rPr>
      </w:pPr>
      <w:r w:rsidDel="00000000" w:rsidR="00000000" w:rsidRPr="00000000">
        <w:rPr>
          <w:rtl w:val="0"/>
        </w:rPr>
      </w:r>
    </w:p>
    <w:p w:rsidR="00000000" w:rsidDel="00000000" w:rsidP="00000000" w:rsidRDefault="00000000" w:rsidRPr="00000000" w14:paraId="00000377">
      <w:pPr>
        <w:widowControl w:val="1"/>
        <w:spacing w:line="276" w:lineRule="auto"/>
        <w:ind w:left="1583.9999999999998" w:hanging="863.9999999999998"/>
        <w:rPr>
          <w:rFonts w:ascii="Arial" w:cs="Arial" w:eastAsia="Arial" w:hAnsi="Arial"/>
          <w:i w:val="1"/>
          <w:strike w:val="1"/>
          <w:color w:val="ff0000"/>
          <w:sz w:val="20"/>
          <w:szCs w:val="20"/>
          <w:highlight w:val="white"/>
        </w:rPr>
      </w:pPr>
      <w:r w:rsidDel="00000000" w:rsidR="00000000" w:rsidRPr="00000000">
        <w:rPr>
          <w:rFonts w:ascii="Arial" w:cs="Arial" w:eastAsia="Arial" w:hAnsi="Arial"/>
          <w:i w:val="1"/>
          <w:strike w:val="1"/>
          <w:color w:val="ff0000"/>
          <w:sz w:val="20"/>
          <w:szCs w:val="20"/>
          <w:highlight w:val="white"/>
          <w:rtl w:val="0"/>
        </w:rPr>
        <w:t xml:space="preserve">In each contract year a minimum of 1% of FCEs in the bargaining unit will be offered through new LSTA appointments to commence the following September 1. For example, if there are 1500 FCEs in the bargaining unit in a given contract year, then a minimum of 5 (15 FCEs divided by 3.0) new LSTAs would be appointed. </w:t>
      </w:r>
    </w:p>
    <w:p w:rsidR="00000000" w:rsidDel="00000000" w:rsidP="00000000" w:rsidRDefault="00000000" w:rsidRPr="00000000" w14:paraId="00000378">
      <w:pPr>
        <w:widowControl w:val="1"/>
        <w:spacing w:line="276" w:lineRule="auto"/>
        <w:ind w:left="1583.9999999999998" w:hanging="863.9999999999998"/>
        <w:rPr>
          <w:rFonts w:ascii="Arial" w:cs="Arial" w:eastAsia="Arial" w:hAnsi="Arial"/>
          <w:i w:val="1"/>
          <w:strike w:val="1"/>
          <w:color w:val="ff0000"/>
          <w:sz w:val="20"/>
          <w:szCs w:val="20"/>
          <w:highlight w:val="white"/>
        </w:rPr>
      </w:pPr>
      <w:r w:rsidDel="00000000" w:rsidR="00000000" w:rsidRPr="00000000">
        <w:rPr>
          <w:rtl w:val="0"/>
        </w:rPr>
      </w:r>
    </w:p>
    <w:p w:rsidR="00000000" w:rsidDel="00000000" w:rsidP="00000000" w:rsidRDefault="00000000" w:rsidRPr="00000000" w14:paraId="00000379">
      <w:pPr>
        <w:widowControl w:val="1"/>
        <w:spacing w:line="276" w:lineRule="auto"/>
        <w:ind w:left="2160" w:firstLine="0"/>
        <w:rPr>
          <w:rFonts w:ascii="Arial" w:cs="Arial" w:eastAsia="Arial" w:hAnsi="Arial"/>
          <w:i w:val="1"/>
          <w:strike w:val="1"/>
          <w:color w:val="ff0000"/>
          <w:sz w:val="20"/>
          <w:szCs w:val="20"/>
          <w:highlight w:val="white"/>
        </w:rPr>
      </w:pPr>
      <w:r w:rsidDel="00000000" w:rsidR="00000000" w:rsidRPr="00000000">
        <w:rPr>
          <w:rFonts w:ascii="Arial" w:cs="Arial" w:eastAsia="Arial" w:hAnsi="Arial"/>
          <w:i w:val="1"/>
          <w:strike w:val="1"/>
          <w:color w:val="ff0000"/>
          <w:sz w:val="20"/>
          <w:szCs w:val="20"/>
          <w:highlight w:val="white"/>
          <w:rtl w:val="0"/>
        </w:rPr>
        <w:t xml:space="preserve">(i) Fifty percent of the new LSTA appointments in a given contract year shall be made from applicants with five or more years in the Affirmative Action Pool</w:t>
      </w:r>
    </w:p>
    <w:p w:rsidR="00000000" w:rsidDel="00000000" w:rsidP="00000000" w:rsidRDefault="00000000" w:rsidRPr="00000000" w14:paraId="0000037A">
      <w:pPr>
        <w:widowControl w:val="1"/>
        <w:spacing w:line="276" w:lineRule="auto"/>
        <w:ind w:left="1583.9999999999998" w:hanging="863.9999999999998"/>
        <w:rPr>
          <w:rFonts w:ascii="Arial" w:cs="Arial" w:eastAsia="Arial" w:hAnsi="Arial"/>
          <w:i w:val="1"/>
          <w:strike w:val="1"/>
          <w:color w:val="ff0000"/>
          <w:sz w:val="20"/>
          <w:szCs w:val="20"/>
          <w:highlight w:val="white"/>
        </w:rPr>
      </w:pPr>
      <w:r w:rsidDel="00000000" w:rsidR="00000000" w:rsidRPr="00000000">
        <w:rPr>
          <w:rtl w:val="0"/>
        </w:rPr>
      </w:r>
    </w:p>
    <w:p w:rsidR="00000000" w:rsidDel="00000000" w:rsidP="00000000" w:rsidRDefault="00000000" w:rsidRPr="00000000" w14:paraId="0000037B">
      <w:pPr>
        <w:widowControl w:val="1"/>
        <w:spacing w:line="276" w:lineRule="auto"/>
        <w:ind w:left="2160" w:firstLine="0"/>
        <w:rPr>
          <w:rFonts w:ascii="Arial" w:cs="Arial" w:eastAsia="Arial" w:hAnsi="Arial"/>
          <w:i w:val="1"/>
          <w:strike w:val="1"/>
          <w:color w:val="ff0000"/>
          <w:sz w:val="20"/>
          <w:szCs w:val="20"/>
          <w:highlight w:val="white"/>
        </w:rPr>
      </w:pPr>
      <w:r w:rsidDel="00000000" w:rsidR="00000000" w:rsidRPr="00000000">
        <w:rPr>
          <w:rFonts w:ascii="Arial" w:cs="Arial" w:eastAsia="Arial" w:hAnsi="Arial"/>
          <w:i w:val="1"/>
          <w:strike w:val="1"/>
          <w:color w:val="ff0000"/>
          <w:sz w:val="20"/>
          <w:szCs w:val="20"/>
          <w:highlight w:val="white"/>
          <w:rtl w:val="0"/>
        </w:rPr>
        <w:t xml:space="preserve">(ii) Fifty percent of the total number of LSTAs each year will be awarded to applicants who self-identify as Indigenous or as a member of a racialized group. Where in any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p>
    <w:p w:rsidR="00000000" w:rsidDel="00000000" w:rsidP="00000000" w:rsidRDefault="00000000" w:rsidRPr="00000000" w14:paraId="0000037C">
      <w:pPr>
        <w:widowControl w:val="1"/>
        <w:spacing w:line="276" w:lineRule="auto"/>
        <w:ind w:left="2304" w:hanging="863.9999999999998"/>
        <w:rPr>
          <w:rFonts w:ascii="Arial" w:cs="Arial" w:eastAsia="Arial" w:hAnsi="Arial"/>
          <w:strike w:val="1"/>
          <w:color w:val="222222"/>
          <w:sz w:val="20"/>
          <w:szCs w:val="20"/>
          <w:highlight w:val="white"/>
        </w:rPr>
      </w:pPr>
      <w:r w:rsidDel="00000000" w:rsidR="00000000" w:rsidRPr="00000000">
        <w:rPr>
          <w:rtl w:val="0"/>
        </w:rPr>
      </w:r>
    </w:p>
    <w:p w:rsidR="00000000" w:rsidDel="00000000" w:rsidP="00000000" w:rsidRDefault="00000000" w:rsidRPr="00000000" w14:paraId="0000037D">
      <w:pPr>
        <w:widowControl w:val="1"/>
        <w:spacing w:line="276" w:lineRule="auto"/>
        <w:ind w:left="1583.9999999999998" w:hanging="863.9999999999998"/>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E">
      <w:pPr>
        <w:ind w:left="1418" w:firstLine="0"/>
        <w:jc w:val="both"/>
        <w:rPr>
          <w:rFonts w:ascii="Arial" w:cs="Arial" w:eastAsia="Arial" w:hAnsi="Arial"/>
          <w:strike w:val="1"/>
          <w:sz w:val="20"/>
          <w:szCs w:val="20"/>
        </w:rPr>
      </w:pPr>
      <w:bookmarkStart w:colFirst="0" w:colLast="0" w:name="_heading=h.qdq49n9ohrqb" w:id="16"/>
      <w:bookmarkEnd w:id="16"/>
      <w:r w:rsidDel="00000000" w:rsidR="00000000" w:rsidRPr="00000000">
        <w:rPr>
          <w:rFonts w:ascii="Arial" w:cs="Arial" w:eastAsia="Arial" w:hAnsi="Arial"/>
          <w:strike w:val="1"/>
          <w:sz w:val="20"/>
          <w:szCs w:val="20"/>
          <w:rtl w:val="0"/>
        </w:rPr>
        <w:t xml:space="preserve">LETTER OF AGREEMENT</w:t>
      </w:r>
    </w:p>
    <w:p w:rsidR="00000000" w:rsidDel="00000000" w:rsidP="00000000" w:rsidRDefault="00000000" w:rsidRPr="00000000" w14:paraId="0000037F">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JOB STABILITY PROGRAM</w:t>
      </w:r>
    </w:p>
    <w:p w:rsidR="00000000" w:rsidDel="00000000" w:rsidP="00000000" w:rsidRDefault="00000000" w:rsidRPr="00000000" w14:paraId="00000380">
      <w:pPr>
        <w:ind w:left="1418" w:firstLine="0"/>
        <w:jc w:val="both"/>
        <w:rPr>
          <w:rFonts w:ascii="Arial" w:cs="Arial" w:eastAsia="Arial" w:hAnsi="Arial"/>
          <w:strike w:val="1"/>
          <w:sz w:val="20"/>
          <w:szCs w:val="20"/>
        </w:rPr>
      </w:pPr>
      <w:bookmarkStart w:colFirst="0" w:colLast="0" w:name="_heading=h.nik9sro77qhg" w:id="17"/>
      <w:bookmarkEnd w:id="17"/>
      <w:r w:rsidDel="00000000" w:rsidR="00000000" w:rsidRPr="00000000">
        <w:rPr>
          <w:rFonts w:ascii="Arial" w:cs="Arial" w:eastAsia="Arial" w:hAnsi="Arial"/>
          <w:strike w:val="1"/>
          <w:sz w:val="20"/>
          <w:szCs w:val="20"/>
          <w:rtl w:val="0"/>
        </w:rPr>
        <w:t xml:space="preserve">Regarding Long Service Teaching Appointments (LSTAs), at Article 24.07, in the 2021-22 </w:t>
      </w:r>
      <w:r w:rsidDel="00000000" w:rsidR="00000000" w:rsidRPr="00000000">
        <w:rPr>
          <w:rFonts w:ascii="Arial" w:cs="Arial" w:eastAsia="Arial" w:hAnsi="Arial"/>
          <w:b w:val="1"/>
          <w:strike w:val="1"/>
          <w:sz w:val="20"/>
          <w:szCs w:val="20"/>
          <w:u w:val="single"/>
          <w:rtl w:val="0"/>
        </w:rPr>
        <w:t xml:space="preserve">2024-25</w:t>
      </w:r>
      <w:r w:rsidDel="00000000" w:rsidR="00000000" w:rsidRPr="00000000">
        <w:rPr>
          <w:rFonts w:ascii="Arial" w:cs="Arial" w:eastAsia="Arial" w:hAnsi="Arial"/>
          <w:strike w:val="1"/>
          <w:sz w:val="20"/>
          <w:szCs w:val="20"/>
          <w:rtl w:val="0"/>
        </w:rPr>
        <w:t xml:space="preserve"> contract year a minimum of seven (7) LSTAs will be offered for September 1, 2022 </w:t>
      </w:r>
      <w:r w:rsidDel="00000000" w:rsidR="00000000" w:rsidRPr="00000000">
        <w:rPr>
          <w:rFonts w:ascii="Arial" w:cs="Arial" w:eastAsia="Arial" w:hAnsi="Arial"/>
          <w:b w:val="1"/>
          <w:strike w:val="1"/>
          <w:sz w:val="20"/>
          <w:szCs w:val="20"/>
          <w:u w:val="single"/>
          <w:rtl w:val="0"/>
        </w:rPr>
        <w:t xml:space="preserve">2025</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and in the 2022-23 </w:t>
      </w:r>
      <w:r w:rsidDel="00000000" w:rsidR="00000000" w:rsidRPr="00000000">
        <w:rPr>
          <w:rFonts w:ascii="Arial" w:cs="Arial" w:eastAsia="Arial" w:hAnsi="Arial"/>
          <w:b w:val="1"/>
          <w:strike w:val="1"/>
          <w:sz w:val="20"/>
          <w:szCs w:val="20"/>
          <w:u w:val="single"/>
          <w:rtl w:val="0"/>
        </w:rPr>
        <w:t xml:space="preserve">2025-26</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contract year a minimum of seven (7) LSTAs will be offered for September 1, 2023 </w:t>
      </w:r>
      <w:r w:rsidDel="00000000" w:rsidR="00000000" w:rsidRPr="00000000">
        <w:rPr>
          <w:rFonts w:ascii="Arial" w:cs="Arial" w:eastAsia="Arial" w:hAnsi="Arial"/>
          <w:b w:val="1"/>
          <w:strike w:val="1"/>
          <w:sz w:val="20"/>
          <w:szCs w:val="20"/>
          <w:u w:val="single"/>
          <w:rtl w:val="0"/>
        </w:rPr>
        <w:t xml:space="preserve">2026</w:t>
      </w: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381">
      <w:pPr>
        <w:ind w:left="1418" w:firstLine="0"/>
        <w:jc w:val="both"/>
        <w:rPr>
          <w:rFonts w:ascii="Arial" w:cs="Arial" w:eastAsia="Arial" w:hAnsi="Arial"/>
          <w:strike w:val="1"/>
          <w:sz w:val="20"/>
          <w:szCs w:val="20"/>
          <w:u w:val="single"/>
        </w:rPr>
      </w:pPr>
      <w:r w:rsidDel="00000000" w:rsidR="00000000" w:rsidRPr="00000000">
        <w:rPr>
          <w:rtl w:val="0"/>
        </w:rPr>
      </w:r>
    </w:p>
    <w:p w:rsidR="00000000" w:rsidDel="00000000" w:rsidP="00000000" w:rsidRDefault="00000000" w:rsidRPr="00000000" w14:paraId="00000382">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Supplementary Equity-Focused Long Service Teaching Appointments </w:t>
      </w:r>
    </w:p>
    <w:p w:rsidR="00000000" w:rsidDel="00000000" w:rsidP="00000000" w:rsidRDefault="00000000" w:rsidRPr="00000000" w14:paraId="00000383">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In addition to the LSTAs offered above, the employer offers to provide seven (7) Supplementary Equity Focused LSTAs over the life of the 2020-23</w:t>
      </w:r>
      <w:r w:rsidDel="00000000" w:rsidR="00000000" w:rsidRPr="00000000">
        <w:rPr>
          <w:rFonts w:ascii="Arial" w:cs="Arial" w:eastAsia="Arial" w:hAnsi="Arial"/>
          <w:b w:val="1"/>
          <w:strike w:val="1"/>
          <w:sz w:val="20"/>
          <w:szCs w:val="20"/>
          <w:u w:val="single"/>
          <w:rtl w:val="0"/>
        </w:rPr>
        <w:t xml:space="preserve">2023- 26</w:t>
      </w:r>
      <w:r w:rsidDel="00000000" w:rsidR="00000000" w:rsidRPr="00000000">
        <w:rPr>
          <w:rFonts w:ascii="Arial" w:cs="Arial" w:eastAsia="Arial" w:hAnsi="Arial"/>
          <w:strike w:val="1"/>
          <w:sz w:val="20"/>
          <w:szCs w:val="20"/>
          <w:rtl w:val="0"/>
        </w:rPr>
        <w:t xml:space="preserve"> collective agreement: four (4) in 2021-22 </w:t>
      </w:r>
      <w:r w:rsidDel="00000000" w:rsidR="00000000" w:rsidRPr="00000000">
        <w:rPr>
          <w:rFonts w:ascii="Arial" w:cs="Arial" w:eastAsia="Arial" w:hAnsi="Arial"/>
          <w:b w:val="1"/>
          <w:strike w:val="1"/>
          <w:sz w:val="20"/>
          <w:szCs w:val="20"/>
          <w:u w:val="single"/>
          <w:rtl w:val="0"/>
        </w:rPr>
        <w:t xml:space="preserve">2024-25</w:t>
      </w:r>
      <w:r w:rsidDel="00000000" w:rsidR="00000000" w:rsidRPr="00000000">
        <w:rPr>
          <w:rFonts w:ascii="Arial" w:cs="Arial" w:eastAsia="Arial" w:hAnsi="Arial"/>
          <w:strike w:val="1"/>
          <w:sz w:val="20"/>
          <w:szCs w:val="20"/>
          <w:rtl w:val="0"/>
        </w:rPr>
        <w:t xml:space="preserve"> for September 1, 2022</w:t>
      </w:r>
      <w:r w:rsidDel="00000000" w:rsidR="00000000" w:rsidRPr="00000000">
        <w:rPr>
          <w:rFonts w:ascii="Arial" w:cs="Arial" w:eastAsia="Arial" w:hAnsi="Arial"/>
          <w:b w:val="1"/>
          <w:strike w:val="1"/>
          <w:sz w:val="20"/>
          <w:szCs w:val="20"/>
          <w:u w:val="single"/>
          <w:rtl w:val="0"/>
        </w:rPr>
        <w:t xml:space="preserve"> 2025</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and three (3) in 2022–23</w:t>
      </w:r>
      <w:r w:rsidDel="00000000" w:rsidR="00000000" w:rsidRPr="00000000">
        <w:rPr>
          <w:rFonts w:ascii="Arial" w:cs="Arial" w:eastAsia="Arial" w:hAnsi="Arial"/>
          <w:strike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2025-26</w:t>
      </w:r>
      <w:r w:rsidDel="00000000" w:rsidR="00000000" w:rsidRPr="00000000">
        <w:rPr>
          <w:rFonts w:ascii="Arial" w:cs="Arial" w:eastAsia="Arial" w:hAnsi="Arial"/>
          <w:strike w:val="1"/>
          <w:sz w:val="20"/>
          <w:szCs w:val="20"/>
          <w:rtl w:val="0"/>
        </w:rPr>
        <w:t xml:space="preserve"> for September 1, 2023</w:t>
      </w:r>
      <w:r w:rsidDel="00000000" w:rsidR="00000000" w:rsidRPr="00000000">
        <w:rPr>
          <w:rFonts w:ascii="Arial" w:cs="Arial" w:eastAsia="Arial" w:hAnsi="Arial"/>
          <w:b w:val="1"/>
          <w:strike w:val="1"/>
          <w:sz w:val="20"/>
          <w:szCs w:val="20"/>
          <w:u w:val="single"/>
          <w:rtl w:val="0"/>
        </w:rPr>
        <w:t xml:space="preserve"> 2026</w:t>
      </w:r>
      <w:r w:rsidDel="00000000" w:rsidR="00000000" w:rsidRPr="00000000">
        <w:rPr>
          <w:rFonts w:ascii="Arial" w:cs="Arial" w:eastAsia="Arial" w:hAnsi="Arial"/>
          <w:strike w:val="1"/>
          <w:sz w:val="20"/>
          <w:szCs w:val="20"/>
          <w:rtl w:val="0"/>
        </w:rPr>
        <w:t xml:space="preserve">. These seven appointments will be offered to candidates who, as of September 1 preceding the date of the appointment, have a minimum teaching intensity of an average of 2.5 FCEs over the previous three years (may include approved leaves), with priority to candidates who have self-identified as Indigenous (Aboriginal) or as racialized (visible minority). Where in each of 2021-22</w:t>
      </w:r>
      <w:r w:rsidDel="00000000" w:rsidR="00000000" w:rsidRPr="00000000">
        <w:rPr>
          <w:rFonts w:ascii="Arial" w:cs="Arial" w:eastAsia="Arial" w:hAnsi="Arial"/>
          <w:b w:val="1"/>
          <w:strike w:val="1"/>
          <w:sz w:val="20"/>
          <w:szCs w:val="20"/>
          <w:u w:val="single"/>
          <w:rtl w:val="0"/>
        </w:rPr>
        <w:t xml:space="preserve"> 2024-25</w:t>
      </w:r>
      <w:r w:rsidDel="00000000" w:rsidR="00000000" w:rsidRPr="00000000">
        <w:rPr>
          <w:rFonts w:ascii="Arial" w:cs="Arial" w:eastAsia="Arial" w:hAnsi="Arial"/>
          <w:strike w:val="1"/>
          <w:sz w:val="20"/>
          <w:szCs w:val="20"/>
          <w:rtl w:val="0"/>
        </w:rPr>
        <w:t xml:space="preserve"> and 2022-23</w:t>
      </w:r>
      <w:r w:rsidDel="00000000" w:rsidR="00000000" w:rsidRPr="00000000">
        <w:rPr>
          <w:rFonts w:ascii="Arial" w:cs="Arial" w:eastAsia="Arial" w:hAnsi="Arial"/>
          <w:b w:val="1"/>
          <w:strike w:val="1"/>
          <w:sz w:val="20"/>
          <w:szCs w:val="20"/>
          <w:u w:val="single"/>
          <w:rtl w:val="0"/>
        </w:rPr>
        <w:t xml:space="preserve"> 2025-26</w:t>
      </w:r>
      <w:r w:rsidDel="00000000" w:rsidR="00000000" w:rsidRPr="00000000">
        <w:rPr>
          <w:rFonts w:ascii="Arial" w:cs="Arial" w:eastAsia="Arial" w:hAnsi="Arial"/>
          <w:strike w:val="1"/>
          <w:sz w:val="20"/>
          <w:szCs w:val="20"/>
          <w:rtl w:val="0"/>
        </w:rPr>
        <w:t xml:space="preserve">, the Office of the Provost &amp; VicePresident Academic is unable to make the minimum number of appointments set out above with respect to candidates who self-identify as Indigenous (Aboriginal) or as racialized (visible minority), the next priority will be to make a recommendation with respect to a candidate from </w:t>
      </w:r>
      <w:r w:rsidDel="00000000" w:rsidR="00000000" w:rsidRPr="00000000">
        <w:rPr>
          <w:rFonts w:ascii="Arial" w:cs="Arial" w:eastAsia="Arial" w:hAnsi="Arial"/>
          <w:b w:val="1"/>
          <w:strike w:val="1"/>
          <w:sz w:val="20"/>
          <w:szCs w:val="20"/>
          <w:u w:val="single"/>
          <w:rtl w:val="0"/>
        </w:rPr>
        <w:t xml:space="preserve">two</w:t>
      </w:r>
      <w:r w:rsidDel="00000000" w:rsidR="00000000" w:rsidRPr="00000000">
        <w:rPr>
          <w:rFonts w:ascii="Arial" w:cs="Arial" w:eastAsia="Arial" w:hAnsi="Arial"/>
          <w:strike w:val="1"/>
          <w:sz w:val="20"/>
          <w:szCs w:val="20"/>
          <w:rtl w:val="0"/>
        </w:rPr>
        <w:t xml:space="preserve"> or more of the other Equity Groups</w:t>
      </w:r>
    </w:p>
    <w:p w:rsidR="00000000" w:rsidDel="00000000" w:rsidP="00000000" w:rsidRDefault="00000000" w:rsidRPr="00000000" w14:paraId="00000384">
      <w:pPr>
        <w:ind w:left="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85">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6">
      <w:pPr>
        <w:numPr>
          <w:ilvl w:val="0"/>
          <w:numId w:val="25"/>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26 (Long Service Reward – Severance)</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387">
      <w:pPr>
        <w:tabs>
          <w:tab w:val="left" w:leader="none" w:pos="709"/>
        </w:tabs>
        <w:ind w:left="144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ARTICLE 26 LONG SERVICE REWARD (SEVERANCE)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88">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89">
      <w:pPr>
        <w:ind w:left="1440" w:hanging="7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26.01 </w:t>
        <w:tab/>
      </w:r>
      <w:r w:rsidDel="00000000" w:rsidR="00000000" w:rsidRPr="00000000">
        <w:rPr>
          <w:rFonts w:ascii="Arial" w:cs="Arial" w:eastAsia="Arial" w:hAnsi="Arial"/>
          <w:sz w:val="20"/>
          <w:szCs w:val="20"/>
          <w:rtl w:val="0"/>
        </w:rPr>
        <w:t xml:space="preserve">Eligibility</w:t>
      </w:r>
    </w:p>
    <w:p w:rsidR="00000000" w:rsidDel="00000000" w:rsidP="00000000" w:rsidRDefault="00000000" w:rsidRPr="00000000" w14:paraId="0000038A">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shall be eligible for the Long Service Reward </w:t>
      </w:r>
      <w:r w:rsidDel="00000000" w:rsidR="00000000" w:rsidRPr="00000000">
        <w:rPr>
          <w:rFonts w:ascii="Arial" w:cs="Arial" w:eastAsia="Arial" w:hAnsi="Arial"/>
          <w:sz w:val="20"/>
          <w:szCs w:val="20"/>
          <w:rtl w:val="0"/>
        </w:rPr>
        <w:t xml:space="preserve">who, effective September 1</w:t>
      </w:r>
      <w:r w:rsidDel="00000000" w:rsidR="00000000" w:rsidRPr="00000000">
        <w:rPr>
          <w:rFonts w:ascii="Arial" w:cs="Arial" w:eastAsia="Arial" w:hAnsi="Arial"/>
          <w:strike w:val="1"/>
          <w:sz w:val="20"/>
          <w:szCs w:val="20"/>
          <w:rtl w:val="0"/>
        </w:rPr>
        <w:t xml:space="preserve">, 2020</w:t>
      </w:r>
      <w:r w:rsidDel="00000000" w:rsidR="00000000" w:rsidRPr="00000000">
        <w:rPr>
          <w:rFonts w:ascii="Arial" w:cs="Arial" w:eastAsia="Arial" w:hAnsi="Arial"/>
          <w:b w:val="1"/>
          <w:sz w:val="20"/>
          <w:szCs w:val="20"/>
          <w:u w:val="single"/>
          <w:rtl w:val="0"/>
        </w:rPr>
        <w:t xml:space="preserve"> of the current contract year</w:t>
      </w:r>
      <w:r w:rsidDel="00000000" w:rsidR="00000000" w:rsidRPr="00000000">
        <w:rPr>
          <w:rFonts w:ascii="Arial" w:cs="Arial" w:eastAsia="Arial" w:hAnsi="Arial"/>
          <w:sz w:val="20"/>
          <w:szCs w:val="20"/>
          <w:rtl w:val="0"/>
        </w:rPr>
        <w:t xml:space="preserve">, have at a minimum:</w:t>
      </w:r>
    </w:p>
    <w:p w:rsidR="00000000" w:rsidDel="00000000" w:rsidP="00000000" w:rsidRDefault="00000000" w:rsidRPr="00000000" w14:paraId="0000038B">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C">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a.  30 years of service (i.e. in which one Type 1 or equivalent assignment has been</w:t>
      </w:r>
    </w:p>
    <w:p w:rsidR="00000000" w:rsidDel="00000000" w:rsidP="00000000" w:rsidRDefault="00000000" w:rsidRPr="00000000" w14:paraId="0000038D">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held at York University)</w:t>
      </w:r>
    </w:p>
    <w:p w:rsidR="00000000" w:rsidDel="00000000" w:rsidP="00000000" w:rsidRDefault="00000000" w:rsidRPr="00000000" w14:paraId="0000038E">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b.  APE of 45 Type 1 or equivalent assignments in the last 25 years</w:t>
      </w:r>
    </w:p>
    <w:p w:rsidR="00000000" w:rsidDel="00000000" w:rsidP="00000000" w:rsidRDefault="00000000" w:rsidRPr="00000000" w14:paraId="0000038F">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c.  1 Type 1 or Type 1 equivalent assignment in the bargaining unit in each of the</w:t>
      </w:r>
    </w:p>
    <w:p w:rsidR="00000000" w:rsidDel="00000000" w:rsidP="00000000" w:rsidRDefault="00000000" w:rsidRPr="00000000" w14:paraId="00000390">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last 3 years</w:t>
      </w:r>
    </w:p>
    <w:p w:rsidR="00000000" w:rsidDel="00000000" w:rsidP="00000000" w:rsidRDefault="00000000" w:rsidRPr="00000000" w14:paraId="00000391">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2">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to be eligible for the severance portion at </w:t>
      </w:r>
      <w:r w:rsidDel="00000000" w:rsidR="00000000" w:rsidRPr="00000000">
        <w:rPr>
          <w:rFonts w:ascii="Arial" w:cs="Arial" w:eastAsia="Arial" w:hAnsi="Arial"/>
          <w:b w:val="1"/>
          <w:sz w:val="20"/>
          <w:szCs w:val="20"/>
          <w:u w:val="single"/>
          <w:rtl w:val="0"/>
        </w:rPr>
        <w:t xml:space="preserve">26.03</w:t>
      </w:r>
      <w:r w:rsidDel="00000000" w:rsidR="00000000" w:rsidRPr="00000000">
        <w:rPr>
          <w:rFonts w:ascii="Arial" w:cs="Arial" w:eastAsia="Arial" w:hAnsi="Arial"/>
          <w:strike w:val="1"/>
          <w:sz w:val="20"/>
          <w:szCs w:val="20"/>
          <w:rtl w:val="0"/>
        </w:rPr>
        <w:t xml:space="preserve">Section 3 of this Letter of Understanding</w:t>
      </w:r>
      <w:r w:rsidDel="00000000" w:rsidR="00000000" w:rsidRPr="00000000">
        <w:rPr>
          <w:rFonts w:ascii="Arial" w:cs="Arial" w:eastAsia="Arial" w:hAnsi="Arial"/>
          <w:sz w:val="20"/>
          <w:szCs w:val="20"/>
          <w:rtl w:val="0"/>
        </w:rPr>
        <w:t xml:space="preserve">, an applicant may not be a York University retiree or hold a full-time position at York University or elsewhere at the time of application or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393">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4">
      <w:pPr>
        <w:ind w:left="1440" w:firstLine="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 </w:t>
      </w:r>
      <w:r w:rsidDel="00000000" w:rsidR="00000000" w:rsidRPr="00000000">
        <w:rPr>
          <w:rFonts w:ascii="Arial" w:cs="Arial" w:eastAsia="Arial" w:hAnsi="Arial"/>
          <w:b w:val="1"/>
          <w:sz w:val="20"/>
          <w:szCs w:val="20"/>
          <w:u w:val="single"/>
          <w:rtl w:val="0"/>
        </w:rPr>
        <w:t xml:space="preserve">26.02 </w:t>
        <w:tab/>
      </w:r>
      <w:r w:rsidDel="00000000" w:rsidR="00000000" w:rsidRPr="00000000">
        <w:rPr>
          <w:rFonts w:ascii="Arial" w:cs="Arial" w:eastAsia="Arial" w:hAnsi="Arial"/>
          <w:sz w:val="20"/>
          <w:szCs w:val="20"/>
          <w:rtl w:val="0"/>
        </w:rPr>
        <w:t xml:space="preserve">Severance</w:t>
      </w:r>
    </w:p>
    <w:p w:rsidR="00000000" w:rsidDel="00000000" w:rsidP="00000000" w:rsidRDefault="00000000" w:rsidRPr="00000000" w14:paraId="00000395">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employment relationship with York University of an individual who elects to accept severance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w:t>
      </w:r>
    </w:p>
    <w:p w:rsidR="00000000" w:rsidDel="00000000" w:rsidP="00000000" w:rsidRDefault="00000000" w:rsidRPr="00000000" w14:paraId="00000396">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7">
      <w:pPr>
        <w:ind w:left="1440" w:firstLine="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3. </w:t>
      </w:r>
      <w:r w:rsidDel="00000000" w:rsidR="00000000" w:rsidRPr="00000000">
        <w:rPr>
          <w:rFonts w:ascii="Arial" w:cs="Arial" w:eastAsia="Arial" w:hAnsi="Arial"/>
          <w:b w:val="1"/>
          <w:sz w:val="20"/>
          <w:szCs w:val="20"/>
          <w:u w:val="single"/>
          <w:rtl w:val="0"/>
        </w:rPr>
        <w:t xml:space="preserve">26.03 </w:t>
        <w:tab/>
      </w:r>
      <w:r w:rsidDel="00000000" w:rsidR="00000000" w:rsidRPr="00000000">
        <w:rPr>
          <w:rFonts w:ascii="Arial" w:cs="Arial" w:eastAsia="Arial" w:hAnsi="Arial"/>
          <w:sz w:val="20"/>
          <w:szCs w:val="20"/>
          <w:rtl w:val="0"/>
        </w:rPr>
        <w:t xml:space="preserve">Severance Payment</w:t>
      </w:r>
    </w:p>
    <w:p w:rsidR="00000000" w:rsidDel="00000000" w:rsidP="00000000" w:rsidRDefault="00000000" w:rsidRPr="00000000" w14:paraId="00000398">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Participating individuals will receive severance in a total amount </w:t>
      </w:r>
      <w:r w:rsidDel="00000000" w:rsidR="00000000" w:rsidRPr="00000000">
        <w:rPr>
          <w:rFonts w:ascii="Arial" w:cs="Arial" w:eastAsia="Arial" w:hAnsi="Arial"/>
          <w:sz w:val="20"/>
          <w:szCs w:val="20"/>
          <w:highlight w:val="yellow"/>
          <w:rtl w:val="0"/>
        </w:rPr>
        <w:t xml:space="preserve">equal to </w:t>
      </w:r>
      <w:r w:rsidDel="00000000" w:rsidR="00000000" w:rsidRPr="00000000">
        <w:rPr>
          <w:rFonts w:ascii="Arial" w:cs="Arial" w:eastAsia="Arial" w:hAnsi="Arial"/>
          <w:i w:val="1"/>
          <w:strike w:val="1"/>
          <w:color w:val="ff0000"/>
          <w:sz w:val="20"/>
          <w:szCs w:val="20"/>
          <w:highlight w:val="yellow"/>
          <w:rtl w:val="0"/>
        </w:rPr>
        <w:t xml:space="preserve">double</w:t>
      </w:r>
      <w:r w:rsidDel="00000000" w:rsidR="00000000" w:rsidRPr="00000000">
        <w:rPr>
          <w:rFonts w:ascii="Arial" w:cs="Arial" w:eastAsia="Arial" w:hAnsi="Arial"/>
          <w:b w:val="1"/>
          <w:sz w:val="20"/>
          <w:szCs w:val="20"/>
          <w:highlight w:val="yellow"/>
          <w:u w:val="single"/>
          <w:rtl w:val="0"/>
        </w:rPr>
        <w:t xml:space="preserve"> </w:t>
      </w:r>
      <w:r w:rsidDel="00000000" w:rsidR="00000000" w:rsidRPr="00000000">
        <w:rPr>
          <w:rFonts w:ascii="Arial" w:cs="Arial" w:eastAsia="Arial" w:hAnsi="Arial"/>
          <w:sz w:val="20"/>
          <w:szCs w:val="20"/>
          <w:highlight w:val="yellow"/>
          <w:rtl w:val="0"/>
        </w:rPr>
        <w:t xml:space="preserve">the individual’s highest total earnings</w:t>
      </w:r>
      <w:r w:rsidDel="00000000" w:rsidR="00000000" w:rsidRPr="00000000">
        <w:rPr>
          <w:rFonts w:ascii="Arial" w:cs="Arial" w:eastAsia="Arial" w:hAnsi="Arial"/>
          <w:sz w:val="20"/>
          <w:szCs w:val="20"/>
          <w:rtl w:val="0"/>
        </w:rPr>
        <w:t xml:space="preserve"> in the bargaining unit in any of the last five contract years, payable as a retiring allowance. </w:t>
      </w:r>
      <w:r w:rsidDel="00000000" w:rsidR="00000000" w:rsidRPr="00000000">
        <w:rPr>
          <w:rFonts w:ascii="Arial" w:cs="Arial" w:eastAsia="Arial" w:hAnsi="Arial"/>
          <w:b w:val="1"/>
          <w:color w:val="444746"/>
          <w:sz w:val="20"/>
          <w:szCs w:val="20"/>
          <w:u w:val="single"/>
          <w:rtl w:val="0"/>
        </w:rPr>
        <w:t xml:space="preserve">For clarity, leaves of absences related to a Human Rights Code-based ground and/or the Employment Standards Act which were taken during the 5-year period will be expressly excluded from the 5-year term.</w:t>
      </w:r>
      <w:r w:rsidDel="00000000" w:rsidR="00000000" w:rsidRPr="00000000">
        <w:rPr>
          <w:rtl w:val="0"/>
        </w:rPr>
      </w:r>
    </w:p>
    <w:p w:rsidR="00000000" w:rsidDel="00000000" w:rsidP="00000000" w:rsidRDefault="00000000" w:rsidRPr="00000000" w14:paraId="00000399">
      <w:pPr>
        <w:ind w:left="1440" w:firstLine="0"/>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39A">
      <w:pPr>
        <w:ind w:left="1440" w:firstLine="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 </w:t>
      </w:r>
      <w:r w:rsidDel="00000000" w:rsidR="00000000" w:rsidRPr="00000000">
        <w:rPr>
          <w:rFonts w:ascii="Arial" w:cs="Arial" w:eastAsia="Arial" w:hAnsi="Arial"/>
          <w:b w:val="1"/>
          <w:sz w:val="20"/>
          <w:szCs w:val="20"/>
          <w:u w:val="single"/>
          <w:rtl w:val="0"/>
        </w:rPr>
        <w:t xml:space="preserve">26.04 </w:t>
        <w:tab/>
      </w:r>
      <w:r w:rsidDel="00000000" w:rsidR="00000000" w:rsidRPr="00000000">
        <w:rPr>
          <w:rFonts w:ascii="Arial" w:cs="Arial" w:eastAsia="Arial" w:hAnsi="Arial"/>
          <w:sz w:val="20"/>
          <w:szCs w:val="20"/>
          <w:rtl w:val="0"/>
        </w:rPr>
        <w:t xml:space="preserve">Applications </w:t>
      </w:r>
    </w:p>
    <w:p w:rsidR="00000000" w:rsidDel="00000000" w:rsidP="00000000" w:rsidRDefault="00000000" w:rsidRPr="00000000" w14:paraId="0000039B">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This program will be available on a one-time basis for a period of 6 months following the ratification of the renewal 2020-2023 collective agreement or following the approval of Management Board of Cabinet, if required as per Bill 124, whichever is the later. Applications should be made to the Office of the Assistant Vice-President Labour Relations.</w:t>
      </w:r>
    </w:p>
    <w:p w:rsidR="00000000" w:rsidDel="00000000" w:rsidP="00000000" w:rsidRDefault="00000000" w:rsidRPr="00000000" w14:paraId="0000039C">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D">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 application is made during a term in which the individual has assignments, the severance will take effect on the first of the month following the conclusion of the term. If the applicant does not have assignments in the term in which the application is made, the severance will be effective the first of the month next following the month in which the application is made.</w:t>
      </w:r>
    </w:p>
    <w:p w:rsidR="00000000" w:rsidDel="00000000" w:rsidP="00000000" w:rsidRDefault="00000000" w:rsidRPr="00000000" w14:paraId="0000039E">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F">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Applicants who intend to commence receipt of a York pension following the severance of their employment relationship with the University should ensure that they have taken the appropriate steps through the Pension and Benefits Office to begin receiving pension. </w:t>
      </w:r>
      <w:r w:rsidDel="00000000" w:rsidR="00000000" w:rsidRPr="00000000">
        <w:rPr>
          <w:rFonts w:ascii="Arial" w:cs="Arial" w:eastAsia="Arial" w:hAnsi="Arial"/>
          <w:b w:val="1"/>
          <w:sz w:val="20"/>
          <w:szCs w:val="20"/>
          <w:u w:val="single"/>
          <w:rtl w:val="0"/>
        </w:rPr>
        <w:t xml:space="preserve">Employees electing to retire and take the severance are deemed to have fulfilled the notice requirements for Post-Retirement Benefits in Article 15.27.</w:t>
      </w:r>
      <w:r w:rsidDel="00000000" w:rsidR="00000000" w:rsidRPr="00000000">
        <w:rPr>
          <w:rtl w:val="0"/>
        </w:rPr>
      </w:r>
    </w:p>
    <w:p w:rsidR="00000000" w:rsidDel="00000000" w:rsidP="00000000" w:rsidRDefault="00000000" w:rsidRPr="00000000" w14:paraId="000003A0">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1">
      <w:pPr>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3A2">
      <w:pPr>
        <w:numPr>
          <w:ilvl w:val="0"/>
          <w:numId w:val="25"/>
        </w:numPr>
        <w:spacing w:after="24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27 (Compensation for Restructuring)</w:t>
      </w:r>
      <w:r w:rsidDel="00000000" w:rsidR="00000000" w:rsidRPr="00000000">
        <w:rPr>
          <w:rtl w:val="0"/>
        </w:rPr>
      </w:r>
    </w:p>
    <w:p w:rsidR="00000000" w:rsidDel="00000000" w:rsidP="00000000" w:rsidRDefault="00000000" w:rsidRPr="00000000" w14:paraId="000003A3">
      <w:pPr>
        <w:ind w:firstLine="426"/>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27 </w:t>
        <w:tab/>
        <w:t xml:space="preserve">COMPENSATION FOR RESTRUCTURING</w:t>
      </w:r>
    </w:p>
    <w:p w:rsidR="00000000" w:rsidDel="00000000" w:rsidP="00000000" w:rsidRDefault="00000000" w:rsidRPr="00000000" w14:paraId="000003A4">
      <w:pPr>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A5">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Employees in a hiring unit undergoing significant curricular changes, course reorganizations, or restructuring will be compensated for loss of work intensity due to this these curricular changes, course reorganizations, or restructuring. In order to To be eligible for this compensation, members must meet the following requirements: </w:t>
      </w:r>
    </w:p>
    <w:p w:rsidR="00000000" w:rsidDel="00000000" w:rsidP="00000000" w:rsidRDefault="00000000" w:rsidRPr="00000000" w14:paraId="000003A6">
      <w:pPr>
        <w:widowControl w:val="1"/>
        <w:numPr>
          <w:ilvl w:val="0"/>
          <w:numId w:val="27"/>
        </w:numPr>
        <w:spacing w:line="276" w:lineRule="auto"/>
        <w:ind w:left="156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Have a minimum average annual teaching intensity of 1 Type 1 or equivalent positions over the previous 5 contract years,</w:t>
      </w:r>
    </w:p>
    <w:p w:rsidR="00000000" w:rsidDel="00000000" w:rsidP="00000000" w:rsidRDefault="00000000" w:rsidRPr="00000000" w14:paraId="000003A7">
      <w:pPr>
        <w:widowControl w:val="1"/>
        <w:numPr>
          <w:ilvl w:val="0"/>
          <w:numId w:val="27"/>
        </w:numPr>
        <w:spacing w:line="276" w:lineRule="auto"/>
        <w:ind w:left="156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Have been offered 50%2/3 or less of their average number of Type 1 or equivalent positions based on the previous 5 contract year period</w:t>
      </w:r>
    </w:p>
    <w:p w:rsidR="00000000" w:rsidDel="00000000" w:rsidP="00000000" w:rsidRDefault="00000000" w:rsidRPr="00000000" w14:paraId="000003A8">
      <w:pPr>
        <w:widowControl w:val="1"/>
        <w:numPr>
          <w:ilvl w:val="0"/>
          <w:numId w:val="27"/>
        </w:numPr>
        <w:spacing w:line="276" w:lineRule="auto"/>
        <w:ind w:left="156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Have applied for bargaining unit positions in accordance with their “normal” historical application profile and shall have been available for appointment to these positions.</w:t>
      </w:r>
    </w:p>
    <w:p w:rsidR="00000000" w:rsidDel="00000000" w:rsidP="00000000" w:rsidRDefault="00000000" w:rsidRPr="00000000" w14:paraId="000003A9">
      <w:pPr>
        <w:ind w:left="144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AA">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Members who meet these requirements shall receive a one-time payment of 2/5 1/2 of the rate for each position less than their average number of Type 1 or equivalent positions over the previous 5 contract years.</w:t>
      </w:r>
    </w:p>
    <w:p w:rsidR="00000000" w:rsidDel="00000000" w:rsidP="00000000" w:rsidRDefault="00000000" w:rsidRPr="00000000" w14:paraId="000003AB">
      <w:pPr>
        <w:ind w:left="426"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AC">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For example, if an employee who meets the requirements has an average annual teaching intensity of 3 Type 1 or equivalent positions over the previous 5 contract years and is offered 2 Type 1 or equivalent positions, then the employee will receive 2/5 1/2of the rate for 1 Type 1 or equivalent position. </w:t>
      </w:r>
    </w:p>
    <w:p w:rsidR="00000000" w:rsidDel="00000000" w:rsidP="00000000" w:rsidRDefault="00000000" w:rsidRPr="00000000" w14:paraId="000003AD">
      <w:pPr>
        <w:ind w:left="426"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AE">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period of approved credited for service and/or approved leave under the CA counts for eligibility purposes but not for payment.</w:t>
      </w:r>
    </w:p>
    <w:p w:rsidR="00000000" w:rsidDel="00000000" w:rsidP="00000000" w:rsidRDefault="00000000" w:rsidRPr="00000000" w14:paraId="000003AF">
      <w:pPr>
        <w:spacing w:after="240" w:lineRule="auto"/>
        <w:ind w:left="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0">
      <w:pPr>
        <w:spacing w:after="240" w:lineRule="auto"/>
        <w:ind w:left="0" w:firstLine="0"/>
        <w:jc w:val="both"/>
        <w:rPr>
          <w:rFonts w:ascii="Arial" w:cs="Arial" w:eastAsia="Arial" w:hAnsi="Arial"/>
          <w:i w:val="1"/>
          <w:color w:val="ff0000"/>
          <w:sz w:val="20"/>
          <w:szCs w:val="20"/>
          <w:highlight w:val="yellow"/>
        </w:rPr>
      </w:pPr>
      <w:r w:rsidDel="00000000" w:rsidR="00000000" w:rsidRPr="00000000">
        <w:rPr>
          <w:rFonts w:ascii="Arial" w:cs="Arial" w:eastAsia="Arial" w:hAnsi="Arial"/>
          <w:i w:val="1"/>
          <w:strike w:val="1"/>
          <w:color w:val="ff0000"/>
          <w:sz w:val="20"/>
          <w:szCs w:val="20"/>
          <w:rtl w:val="0"/>
        </w:rPr>
        <w:t xml:space="preserve">14. Memorandum of Settlement (Special Renewable Contracts)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13 April]</w:t>
      </w:r>
    </w:p>
    <w:p w:rsidR="00000000" w:rsidDel="00000000" w:rsidP="00000000" w:rsidRDefault="00000000" w:rsidRPr="00000000" w14:paraId="000003B1">
      <w:pPr>
        <w:ind w:left="1418" w:hanging="1276"/>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2">
      <w:pPr>
        <w:ind w:left="1418" w:hanging="1276"/>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3">
      <w:pPr>
        <w:ind w:left="426"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MEMORANDUM OF SETTLEMENT</w:t>
      </w:r>
    </w:p>
    <w:p w:rsidR="00000000" w:rsidDel="00000000" w:rsidP="00000000" w:rsidRDefault="00000000" w:rsidRPr="00000000" w14:paraId="000003B4">
      <w:pPr>
        <w:ind w:left="426" w:firstLine="0"/>
        <w:jc w:val="center"/>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5">
      <w:pPr>
        <w:ind w:left="426"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SPECIAL RENEWABLE CONTRACTS (“SRC’S”)</w:t>
      </w:r>
    </w:p>
    <w:p w:rsidR="00000000" w:rsidDel="00000000" w:rsidP="00000000" w:rsidRDefault="00000000" w:rsidRPr="00000000" w14:paraId="000003B6">
      <w:pPr>
        <w:ind w:left="426"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7">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May 1, 2001 – April 30, 2003 collective agreement between the employer and the bargaining agent of the full time faculty (YUFA) includes Article 12.32 concerning SRC’s for CUPE 3903 Unit 2 bargaining unit employees. This article provides that: “Eight SRC’s were awarded in 1999-2000, five will be awarded in 2000-2001, and six will be awarded for 2001-2002.” </w:t>
      </w:r>
    </w:p>
    <w:p w:rsidR="00000000" w:rsidDel="00000000" w:rsidP="00000000" w:rsidRDefault="00000000" w:rsidRPr="00000000" w14:paraId="000003B8">
      <w:pPr>
        <w:ind w:left="426" w:hanging="1276"/>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9">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parties agree that immediately upon ratification of a renewal Unit 2 collective agreement this Memorandum will constitute the joint request of the parties that YUFA promptly agree with the employer to amend existing Article 12.32 of the YUFA collective agreement by deleting the words “Eight SRC’s were awarded in 1999- 2000, five will be awarded in 2000-2001, and six will be awarded for 2001-2002...” and substituting in their place the words: “6 SRC’s will be awarded for 2002-2003, 6 SRC’s will be awarded for 2003-2004, and SRC’s will be awarded for 2004-2005 to any remaining eligible members in the pool who apply for an SRC.” </w:t>
      </w:r>
    </w:p>
    <w:p w:rsidR="00000000" w:rsidDel="00000000" w:rsidP="00000000" w:rsidRDefault="00000000" w:rsidRPr="00000000" w14:paraId="000003BA">
      <w:pPr>
        <w:ind w:left="426" w:firstLine="0"/>
        <w:jc w:val="both"/>
        <w:rPr>
          <w:rFonts w:ascii="Arial" w:cs="Arial" w:eastAsia="Arial" w:hAnsi="Arial"/>
          <w:i w:val="1"/>
          <w:strike w:val="1"/>
          <w:color w:val="ff0000"/>
        </w:rPr>
      </w:pPr>
      <w:r w:rsidDel="00000000" w:rsidR="00000000" w:rsidRPr="00000000">
        <w:rPr>
          <w:rtl w:val="0"/>
        </w:rPr>
      </w:r>
    </w:p>
    <w:p w:rsidR="00000000" w:rsidDel="00000000" w:rsidP="00000000" w:rsidRDefault="00000000" w:rsidRPr="00000000" w14:paraId="000003BB">
      <w:pPr>
        <w:ind w:left="426" w:firstLine="0"/>
        <w:jc w:val="both"/>
        <w:rPr>
          <w:rFonts w:ascii="Arial" w:cs="Arial" w:eastAsia="Arial" w:hAnsi="Arial"/>
          <w:i w:val="1"/>
          <w:strike w:val="1"/>
          <w:color w:val="ff0000"/>
          <w:sz w:val="18"/>
          <w:szCs w:val="18"/>
        </w:rPr>
      </w:pPr>
      <w:r w:rsidDel="00000000" w:rsidR="00000000" w:rsidRPr="00000000">
        <w:rPr>
          <w:rFonts w:ascii="Arial" w:cs="Arial" w:eastAsia="Arial" w:hAnsi="Arial"/>
          <w:i w:val="1"/>
          <w:strike w:val="1"/>
          <w:color w:val="ff0000"/>
          <w:sz w:val="20"/>
          <w:szCs w:val="20"/>
          <w:rtl w:val="0"/>
        </w:rPr>
        <w:t xml:space="preserve">NOTE: Pursuant to the Memorandum of Agreement signed by the Employer and the York University Faculty Association (YUFA) on [date TBD] May 10, 2019 and ratified by the general membership of YUFA on [date TBD] June 26, 2019, in response to arbitrator Jim Hayes’ December 3, 2018 Arbitration Award, 9 18 SRCs will be appointed to full-time faculty positions by August 31, 2020 2026.</w:t>
      </w:r>
      <w:r w:rsidDel="00000000" w:rsidR="00000000" w:rsidRPr="00000000">
        <w:rPr>
          <w:rtl w:val="0"/>
        </w:rPr>
      </w:r>
    </w:p>
    <w:p w:rsidR="00000000" w:rsidDel="00000000" w:rsidP="00000000" w:rsidRDefault="00000000" w:rsidRPr="00000000" w14:paraId="000003BC">
      <w:pPr>
        <w:ind w:left="426"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D">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minimum of fifty percent ofnine (9) recommendations will be prioritized for candidates who self-identify as Indigenous or as a member of a racialized group. Where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p>
    <w:p w:rsidR="00000000" w:rsidDel="00000000" w:rsidP="00000000" w:rsidRDefault="00000000" w:rsidRPr="00000000" w14:paraId="000003BE">
      <w:pPr>
        <w:ind w:left="426"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F">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total of 18 SRCs will be appointed by July 1, 2026, on the basis of the quality of the candidates and how the contracts would address the teaching needs and priorities of the hiring units. A minimum of nine recommendations will be prioritized for candidates who self-identify as Aboriginal (Indigenous) or as a member of a visible minority (racialized group). Where in any of the three years, the Office of the Vice-President Academic and Provost is unable to make a recommendation with respect to a prioritized candidate who self-identifies as Aboriginal (Indigenous) or as a member of a visible minority (racialized group), the next priority will be to make a recommendation with respect to a candidate from two or more of the other Equity Groups. Appointment criteria will take into account the following: incumbency in courses falling within the position description, relevant academic qualifications, service contributions or willingness to make service contributions, and seniority. Based on the appointment criteria, and using a collegial process, the hiring unit will make a recommendation to its Dean/Principal for the appointment of an SRC. In each case, the recommendation of the Dean will be forwarded to the Provost &amp; Vice-President Academic for approval.</w:t>
      </w:r>
    </w:p>
    <w:p w:rsidR="00000000" w:rsidDel="00000000" w:rsidP="00000000" w:rsidRDefault="00000000" w:rsidRPr="00000000" w14:paraId="000003C0">
      <w:pPr>
        <w:ind w:left="426" w:hanging="1276"/>
        <w:jc w:val="both"/>
        <w:rPr>
          <w:rFonts w:ascii="Arial" w:cs="Arial" w:eastAsia="Arial" w:hAnsi="Arial"/>
          <w:b w:val="1"/>
          <w:color w:val="444746"/>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C1">
      <w:pPr>
        <w:ind w:left="426" w:hanging="1276"/>
        <w:jc w:val="both"/>
        <w:rPr>
          <w:rFonts w:ascii="Arial" w:cs="Arial" w:eastAsia="Arial" w:hAnsi="Arial"/>
          <w:b w:val="1"/>
          <w:color w:val="444746"/>
          <w:sz w:val="20"/>
          <w:szCs w:val="20"/>
        </w:rPr>
      </w:pPr>
      <w:r w:rsidDel="00000000" w:rsidR="00000000" w:rsidRPr="00000000">
        <w:rPr>
          <w:rtl w:val="0"/>
        </w:rPr>
      </w:r>
    </w:p>
    <w:p w:rsidR="00000000" w:rsidDel="00000000" w:rsidP="00000000" w:rsidRDefault="00000000" w:rsidRPr="00000000" w14:paraId="000003C2">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3C3">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3C4">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5">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Letter of Agreement (</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[Union counter April 12]</w:t>
      </w:r>
      <w:r w:rsidDel="00000000" w:rsidR="00000000" w:rsidRPr="00000000">
        <w:rPr>
          <w:rtl w:val="0"/>
        </w:rPr>
      </w:r>
    </w:p>
    <w:p w:rsidR="00000000" w:rsidDel="00000000" w:rsidP="00000000" w:rsidRDefault="00000000" w:rsidRPr="00000000" w14:paraId="000003C6">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3C7">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w:t>
      </w:r>
      <w:r w:rsidDel="00000000" w:rsidR="00000000" w:rsidRPr="00000000">
        <w:rPr>
          <w:rFonts w:ascii="Arial" w:cs="Arial" w:eastAsia="Arial" w:hAnsi="Arial"/>
          <w:i w:val="1"/>
          <w:sz w:val="20"/>
          <w:szCs w:val="20"/>
          <w:highlight w:val="yellow"/>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C8">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3C9">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 </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3CA">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15.27–15.28 (Extension of Library &amp; Email Privileges)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CB">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 (PKIN/IPAL) </w:t>
      </w:r>
      <w:r w:rsidDel="00000000" w:rsidR="00000000" w:rsidRPr="00000000">
        <w:rPr>
          <w:rFonts w:ascii="Arial" w:cs="Arial" w:eastAsia="Arial" w:hAnsi="Arial"/>
          <w:i w:val="1"/>
          <w:color w:val="ff0000"/>
          <w:sz w:val="20"/>
          <w:szCs w:val="20"/>
          <w:rtl w:val="0"/>
        </w:rPr>
        <w:t xml:space="preserve">[April 10 Counter]</w:t>
      </w:r>
    </w:p>
    <w:p w:rsidR="00000000" w:rsidDel="00000000" w:rsidP="00000000" w:rsidRDefault="00000000" w:rsidRPr="00000000" w14:paraId="000003CC">
      <w:pPr>
        <w:numPr>
          <w:ilvl w:val="0"/>
          <w:numId w:val="7"/>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Severance Program for Contract Faculty with PKIN Assignments (“PKIN Severance Program”)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CD">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u w:val="single"/>
          <w:rtl w:val="0"/>
        </w:rPr>
        <w:t xml:space="preserve">Letter of Agreement - Accommodations and Supports for Racialized Members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Article 4 – DISCRIMINATION AND HARASSMENT </w:t>
      </w:r>
      <w:r w:rsidDel="00000000" w:rsidR="00000000" w:rsidRPr="00000000">
        <w:rPr>
          <w:rFonts w:ascii="Arial" w:cs="Arial" w:eastAsia="Arial" w:hAnsi="Arial"/>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3D0">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D1">
      <w:pPr>
        <w:widowControl w:val="1"/>
        <w:spacing w:after="160" w:line="259"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Accommodations and Supports for Racialized Members </w:t>
      </w:r>
    </w:p>
    <w:p w:rsidR="00000000" w:rsidDel="00000000" w:rsidP="00000000" w:rsidRDefault="00000000" w:rsidRPr="00000000" w14:paraId="000003D2">
      <w:pPr>
        <w:widowControl w:val="1"/>
        <w:spacing w:after="160" w:line="259"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view of the Employer’s stated commitments to countering racism at York (and beyond) and to embedding racial equity in the Well-being strategy, and in the interest of enabling racialized members of York’s community to thrive, and given that planned implementation of recommendations in ways that are holistic, community-informed, aimed at the flourishing of racialized individuals and communities will be accessible to CUPE members (who will be invited to share their ideas and feedback about the implementation of various recommendations), this LoA tasks the Employment Equity Committee with developing a plan that enables the Employer to prioritize accommodations and supports for racialize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Well-being Strategy, the Security Services Review, the Framework and Action Plan on Black Inclusion, and the DEDI Strategy.</w:t>
      </w:r>
    </w:p>
    <w:p w:rsidR="00000000" w:rsidDel="00000000" w:rsidP="00000000" w:rsidRDefault="00000000" w:rsidRPr="00000000" w14:paraId="000003D3">
      <w:pPr>
        <w:tabs>
          <w:tab w:val="left" w:leader="none" w:pos="1379"/>
          <w:tab w:val="left" w:leader="none" w:pos="1380"/>
        </w:tabs>
        <w:ind w:left="2160"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5.03.1 (Employment Equity Committee)</w:t>
      </w:r>
      <w:r w:rsidDel="00000000" w:rsidR="00000000" w:rsidRPr="00000000">
        <w:rPr>
          <w:rtl w:val="0"/>
        </w:rPr>
      </w:r>
    </w:p>
    <w:p w:rsidR="00000000" w:rsidDel="00000000" w:rsidP="00000000" w:rsidRDefault="00000000" w:rsidRPr="00000000" w14:paraId="000003D5">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3D6">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7">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3D8">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9">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3DA">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3DB">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DC">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3D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3D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3D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3E0">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3E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3E2">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3E3">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3E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3E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3E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3E7">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3E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3E9">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3EB">
      <w:pPr>
        <w:ind w:left="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EC">
      <w:pPr>
        <w:tabs>
          <w:tab w:val="left" w:leader="none" w:pos="709"/>
        </w:tabs>
        <w:spacing w:after="120" w:lineRule="auto"/>
        <w:ind w:right="4"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D">
      <w:pPr>
        <w:numPr>
          <w:ilvl w:val="3"/>
          <w:numId w:val="8"/>
        </w:numPr>
        <w:ind w:left="791.9999999999999" w:hanging="359.99999999999994"/>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6 – GRIEVANCE PROCEDURE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EE">
      <w:pPr>
        <w:tabs>
          <w:tab w:val="left" w:leader="none" w:pos="851"/>
        </w:tabs>
        <w:spacing w:before="177" w:lineRule="auto"/>
        <w:ind w:left="1996" w:right="4" w:hanging="127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3EF">
      <w:pPr>
        <w:numPr>
          <w:ilvl w:val="0"/>
          <w:numId w:val="21"/>
        </w:numPr>
        <w:tabs>
          <w:tab w:val="left" w:leader="none" w:pos="1843"/>
        </w:tabs>
        <w:spacing w:before="79" w:lineRule="auto"/>
        <w:ind w:left="1996" w:right="4" w:hanging="425.99999999999994"/>
        <w:jc w:val="both"/>
        <w:rPr>
          <w:sz w:val="20"/>
          <w:szCs w:val="20"/>
        </w:rPr>
      </w:pPr>
      <w:bookmarkStart w:colFirst="0" w:colLast="0" w:name="_heading=h.1t3h5sf" w:id="18"/>
      <w:bookmarkEnd w:id="1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3F0">
      <w:pPr>
        <w:numPr>
          <w:ilvl w:val="0"/>
          <w:numId w:val="21"/>
        </w:numPr>
        <w:tabs>
          <w:tab w:val="left" w:leader="none" w:pos="1843"/>
        </w:tabs>
        <w:spacing w:before="80" w:lineRule="auto"/>
        <w:ind w:left="199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3F1">
      <w:pPr>
        <w:tabs>
          <w:tab w:val="left" w:leader="none" w:pos="1843"/>
        </w:tabs>
        <w:spacing w:before="80" w:lineRule="auto"/>
        <w:ind w:left="72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1583.9999999999998" w:hanging="863.9999999999998"/>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 I</w:t>
      </w:r>
    </w:p>
    <w:p w:rsidR="00000000" w:rsidDel="00000000" w:rsidP="00000000" w:rsidRDefault="00000000" w:rsidRPr="00000000" w14:paraId="000003F3">
      <w:pPr>
        <w:ind w:left="87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3F5">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1 - increase the time to hold Informal discussion but restart clock</w:t>
      </w:r>
    </w:p>
    <w:p w:rsidR="00000000" w:rsidDel="00000000" w:rsidP="00000000" w:rsidRDefault="00000000" w:rsidRPr="00000000" w14:paraId="000003F6">
      <w:pPr>
        <w:ind w:left="1872"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F7">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19"/>
      <w:bookmarkEnd w:id="19"/>
      <w:r w:rsidDel="00000000" w:rsidR="00000000" w:rsidRPr="00000000">
        <w:rPr>
          <w:rFonts w:ascii="Arial" w:cs="Arial" w:eastAsia="Arial" w:hAnsi="Arial"/>
          <w:sz w:val="20"/>
          <w:szCs w:val="20"/>
          <w:rtl w:val="0"/>
        </w:rPr>
        <w:t xml:space="preserve">6.03</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ten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b w:val="1"/>
          <w:sz w:val="20"/>
          <w:szCs w:val="20"/>
          <w:u w:val="single"/>
          <w:rtl w:val="0"/>
        </w:rPr>
        <w:t xml:space="preserve"> 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3F8">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b w:val="1"/>
          <w:i w:val="1"/>
          <w:color w:val="ff0000"/>
          <w:sz w:val="20"/>
          <w:szCs w:val="20"/>
          <w:u w:val="single"/>
          <w:rtl w:val="0"/>
        </w:rPr>
        <w:t xml:space="preserve"> or, where Informal Resolution has taken place, within twenty-eight calendar days of the supervisor’s reply</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3FA">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3FB">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2 - shorter timeline for response, 6.04 as agreed.</w:t>
      </w:r>
    </w:p>
    <w:p w:rsidR="00000000" w:rsidDel="00000000" w:rsidP="00000000" w:rsidRDefault="00000000" w:rsidRPr="00000000" w14:paraId="000003FC">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19"/>
      <w:bookmarkEnd w:id="19"/>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seven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3FE">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400">
      <w:pPr>
        <w:spacing w:before="5"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w:t>
      </w:r>
      <w:r w:rsidDel="00000000" w:rsidR="00000000" w:rsidRPr="00000000">
        <w:rPr>
          <w:rtl w:val="0"/>
        </w:rPr>
      </w:r>
    </w:p>
    <w:p w:rsidR="00000000" w:rsidDel="00000000" w:rsidP="00000000" w:rsidRDefault="00000000" w:rsidRPr="00000000" w14:paraId="00000401">
      <w:pPr>
        <w:spacing w:before="5" w:lineRule="auto"/>
        <w:ind w:left="1571" w:right="4" w:hanging="85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02">
      <w:pPr>
        <w:numPr>
          <w:ilvl w:val="1"/>
          <w:numId w:val="10"/>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403">
      <w:pPr>
        <w:spacing w:before="5"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4">
      <w:pPr>
        <w:numPr>
          <w:ilvl w:val="1"/>
          <w:numId w:val="10"/>
        </w:numPr>
        <w:ind w:left="1571" w:right="4"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405">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06">
      <w:pPr>
        <w:numPr>
          <w:ilvl w:val="1"/>
          <w:numId w:val="29"/>
        </w:numPr>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07">
      <w:pPr>
        <w:spacing w:before="4"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8">
      <w:pPr>
        <w:numPr>
          <w:ilvl w:val="1"/>
          <w:numId w:val="29"/>
        </w:numPr>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409">
      <w:pPr>
        <w:tabs>
          <w:tab w:val="left" w:leader="none" w:pos="1379"/>
          <w:tab w:val="left" w:leader="none" w:pos="1380"/>
        </w:tabs>
        <w:spacing w:before="1" w:lineRule="auto"/>
        <w:ind w:left="157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A">
      <w:pPr>
        <w:numPr>
          <w:ilvl w:val="1"/>
          <w:numId w:val="29"/>
        </w:numPr>
        <w:tabs>
          <w:tab w:val="left" w:leader="none" w:pos="993"/>
        </w:tabs>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0B">
      <w:pPr>
        <w:spacing w:before="3"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C">
      <w:pPr>
        <w:numPr>
          <w:ilvl w:val="1"/>
          <w:numId w:val="29"/>
        </w:numPr>
        <w:spacing w:before="92"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40D">
      <w:pPr>
        <w:spacing w:before="6"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E">
      <w:pPr>
        <w:numPr>
          <w:ilvl w:val="1"/>
          <w:numId w:val="29"/>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40F">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10">
      <w:pPr>
        <w:numPr>
          <w:ilvl w:val="1"/>
          <w:numId w:val="29"/>
        </w:numPr>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411">
      <w:pPr>
        <w:numPr>
          <w:ilvl w:val="1"/>
          <w:numId w:val="29"/>
        </w:numPr>
        <w:spacing w:before="160"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412">
      <w:pPr>
        <w:numPr>
          <w:ilvl w:val="1"/>
          <w:numId w:val="29"/>
        </w:numPr>
        <w:spacing w:before="158"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413">
      <w:pPr>
        <w:numPr>
          <w:ilvl w:val="1"/>
          <w:numId w:val="29"/>
        </w:numPr>
        <w:tabs>
          <w:tab w:val="left" w:leader="none" w:pos="851"/>
        </w:tabs>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414">
      <w:pPr>
        <w:numPr>
          <w:ilvl w:val="1"/>
          <w:numId w:val="29"/>
        </w:numPr>
        <w:spacing w:before="159"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415">
      <w:pPr>
        <w:tabs>
          <w:tab w:val="left" w:leader="none" w:pos="1379"/>
          <w:tab w:val="left" w:leader="none" w:pos="1380"/>
        </w:tabs>
        <w:spacing w:before="159" w:lineRule="auto"/>
        <w:ind w:left="157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16">
      <w:pPr>
        <w:numPr>
          <w:ilvl w:val="1"/>
          <w:numId w:val="29"/>
        </w:numPr>
        <w:tabs>
          <w:tab w:val="left" w:leader="none" w:pos="1379"/>
          <w:tab w:val="left" w:leader="none" w:pos="1380"/>
        </w:tabs>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417">
      <w:pPr>
        <w:tabs>
          <w:tab w:val="left" w:leader="none" w:pos="1379"/>
          <w:tab w:val="left" w:leader="none" w:pos="1380"/>
        </w:tabs>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numPr>
          <w:ilvl w:val="1"/>
          <w:numId w:val="29"/>
        </w:numPr>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419">
      <w:pPr>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A">
      <w:pPr>
        <w:numPr>
          <w:ilvl w:val="1"/>
          <w:numId w:val="29"/>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41B">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C">
      <w:pPr>
        <w:numPr>
          <w:ilvl w:val="1"/>
          <w:numId w:val="29"/>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41D">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E">
      <w:pPr>
        <w:numPr>
          <w:ilvl w:val="1"/>
          <w:numId w:val="29"/>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1F">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0">
      <w:pPr>
        <w:tabs>
          <w:tab w:val="left" w:leader="none" w:pos="709"/>
        </w:tabs>
        <w:ind w:left="4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1">
      <w:pPr>
        <w:numPr>
          <w:ilvl w:val="3"/>
          <w:numId w:val="8"/>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p>
    <w:p w:rsidR="00000000" w:rsidDel="00000000" w:rsidP="00000000" w:rsidRDefault="00000000" w:rsidRPr="00000000" w14:paraId="00000422">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423">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424">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25">
      <w:pPr>
        <w:numPr>
          <w:ilvl w:val="3"/>
          <w:numId w:val="8"/>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r w:rsidDel="00000000" w:rsidR="00000000" w:rsidRPr="00000000">
        <w:rPr>
          <w:rtl w:val="0"/>
        </w:rPr>
      </w:r>
    </w:p>
    <w:p w:rsidR="00000000" w:rsidDel="00000000" w:rsidP="00000000" w:rsidRDefault="00000000" w:rsidRPr="00000000" w14:paraId="00000426">
      <w:pPr>
        <w:spacing w:after="240" w:before="240" w:lineRule="auto"/>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27">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10.05.6 </w:t>
        <w:tab/>
        <w:t xml:space="preserve">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428">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10.05.7 </w:t>
        <w:tab/>
        <w:t xml:space="preserve">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429">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10.05.8 </w:t>
        <w:tab/>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42A">
      <w:pPr>
        <w:ind w:left="720" w:firstLine="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42B">
      <w:pPr>
        <w:tabs>
          <w:tab w:val="left" w:leader="none" w:pos="1701"/>
        </w:tabs>
        <w:ind w:left="709" w:firstLine="0"/>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10.05.7  </w:t>
        <w:tab/>
        <w:t xml:space="preserve">PROTECTION FROM TECHNOLOGY CHANGES</w:t>
      </w:r>
    </w:p>
    <w:p w:rsidR="00000000" w:rsidDel="00000000" w:rsidP="00000000" w:rsidRDefault="00000000" w:rsidRPr="00000000" w14:paraId="0000042C">
      <w:pPr>
        <w:ind w:left="1701" w:firstLine="0"/>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42D">
      <w:pPr>
        <w:tabs>
          <w:tab w:val="left" w:leader="none" w:pos="1701"/>
        </w:tabs>
        <w:spacing w:before="240" w:lineRule="auto"/>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42E">
      <w:pPr>
        <w:tabs>
          <w:tab w:val="left" w:leader="none" w:pos="1701"/>
        </w:tabs>
        <w:spacing w:before="240" w:lineRule="auto"/>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42F">
      <w:pPr>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i w:val="1"/>
          <w:strike w:val="1"/>
          <w:sz w:val="20"/>
          <w:szCs w:val="20"/>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r w:rsidDel="00000000" w:rsidR="00000000" w:rsidRPr="00000000">
        <w:rPr>
          <w:rtl w:val="0"/>
        </w:rPr>
      </w:r>
    </w:p>
    <w:p w:rsidR="00000000" w:rsidDel="00000000" w:rsidP="00000000" w:rsidRDefault="00000000" w:rsidRPr="00000000" w14:paraId="00000430">
      <w:pPr>
        <w:tabs>
          <w:tab w:val="left" w:leader="none" w:pos="709"/>
        </w:tabs>
        <w:ind w:left="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31">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.27 &amp; 15.2</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43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701" w:right="0"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15.27</w:t>
        <w:tab/>
        <w:t xml:space="preserve">[...] Employees who retire according to the terms of this article shall be accorded a continuation of email privileges, subject to availability.</w:t>
      </w:r>
    </w:p>
    <w:p w:rsidR="00000000" w:rsidDel="00000000" w:rsidP="00000000" w:rsidRDefault="00000000" w:rsidRPr="00000000" w14:paraId="0000043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6">
      <w:pPr>
        <w:tabs>
          <w:tab w:val="left" w:leader="none" w:pos="1701"/>
        </w:tabs>
        <w:ind w:left="1701" w:hanging="992"/>
        <w:jc w:val="both"/>
        <w:rPr>
          <w:rFonts w:ascii="Arial" w:cs="Arial" w:eastAsia="Arial" w:hAnsi="Arial"/>
          <w:i w:val="1"/>
          <w:color w:val="ff0000"/>
          <w:sz w:val="20"/>
          <w:szCs w:val="20"/>
          <w:highlight w:val="yellow"/>
        </w:rPr>
      </w:pPr>
      <w:r w:rsidDel="00000000" w:rsidR="00000000" w:rsidRPr="00000000">
        <w:rPr>
          <w:rFonts w:ascii="Arial" w:cs="Arial" w:eastAsia="Arial" w:hAnsi="Arial"/>
          <w:sz w:val="20"/>
          <w:szCs w:val="20"/>
          <w:rtl w:val="0"/>
        </w:rPr>
        <w:t xml:space="preserve">15.28</w:t>
        <w:tab/>
        <w:t xml:space="preserve">Employees shall have a continuation of work ema</w:t>
      </w:r>
      <w:r w:rsidDel="00000000" w:rsidR="00000000" w:rsidRPr="00000000">
        <w:rPr>
          <w:rFonts w:ascii="Arial" w:cs="Arial" w:eastAsia="Arial" w:hAnsi="Arial"/>
          <w:sz w:val="20"/>
          <w:szCs w:val="20"/>
          <w:rtl w:val="0"/>
        </w:rPr>
        <w:t xml:space="preserve">il access and </w:t>
      </w:r>
      <w:r w:rsidDel="00000000" w:rsidR="00000000" w:rsidRPr="00000000">
        <w:rPr>
          <w:rFonts w:ascii="Arial" w:cs="Arial" w:eastAsia="Arial" w:hAnsi="Arial"/>
          <w:sz w:val="20"/>
          <w:szCs w:val="20"/>
          <w:rtl w:val="0"/>
        </w:rPr>
        <w:t xml:space="preserve">library services access for a period of twelve months following the completion of their contract. Email access and library services access may be discontinued following the completion of the one-year term of access. </w:t>
      </w:r>
      <w:r w:rsidDel="00000000" w:rsidR="00000000" w:rsidRPr="00000000">
        <w:rPr>
          <w:rFonts w:ascii="Arial" w:cs="Arial" w:eastAsia="Arial" w:hAnsi="Arial"/>
          <w:i w:val="1"/>
          <w:color w:val="ff0000"/>
          <w:sz w:val="20"/>
          <w:szCs w:val="20"/>
          <w:highlight w:val="yellow"/>
          <w:rtl w:val="0"/>
        </w:rPr>
        <w:t xml:space="preserve">[stet]</w:t>
      </w:r>
    </w:p>
    <w:p w:rsidR="00000000" w:rsidDel="00000000" w:rsidP="00000000" w:rsidRDefault="00000000" w:rsidRPr="00000000" w14:paraId="00000437">
      <w:pPr>
        <w:tabs>
          <w:tab w:val="left" w:leader="none" w:pos="1701"/>
        </w:tabs>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38">
      <w:pPr>
        <w:tabs>
          <w:tab w:val="left" w:leader="none" w:pos="1701"/>
        </w:tabs>
        <w:ind w:left="708.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9">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Employer proposal April 11, 2024</w:t>
      </w:r>
    </w:p>
    <w:p w:rsidR="00000000" w:rsidDel="00000000" w:rsidP="00000000" w:rsidRDefault="00000000" w:rsidRPr="00000000" w14:paraId="0000043A">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B">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Feasibility of Email and Library Services for Retirees</w:t>
      </w:r>
    </w:p>
    <w:p w:rsidR="00000000" w:rsidDel="00000000" w:rsidP="00000000" w:rsidRDefault="00000000" w:rsidRPr="00000000" w14:paraId="0000043C">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D">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43E">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F">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And whereas CUPE 3903 Unit 2 inquired as to the feasibility of providing ongoing email services and, upon request, library services to employees who retire according to the terms of Article 15.27 of the Collective Agreement. </w:t>
      </w:r>
    </w:p>
    <w:p w:rsidR="00000000" w:rsidDel="00000000" w:rsidP="00000000" w:rsidRDefault="00000000" w:rsidRPr="00000000" w14:paraId="00000440">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41">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442">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43">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p>
    <w:p w:rsidR="00000000" w:rsidDel="00000000" w:rsidP="00000000" w:rsidRDefault="00000000" w:rsidRPr="00000000" w14:paraId="00000444">
      <w:pPr>
        <w:tabs>
          <w:tab w:val="left" w:leader="none" w:pos="1701"/>
        </w:tabs>
        <w:ind w:left="1701" w:hanging="992"/>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4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6">
      <w:pPr>
        <w:numPr>
          <w:ilvl w:val="0"/>
          <w:numId w:val="11"/>
        </w:numPr>
        <w:tabs>
          <w:tab w:val="left" w:leader="none" w:pos="709"/>
        </w:tabs>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17.06.1 (Year of Credit for Pregnancy Leave Prior to 1987–88)</w:t>
      </w:r>
    </w:p>
    <w:p w:rsidR="00000000" w:rsidDel="00000000" w:rsidP="00000000" w:rsidRDefault="00000000" w:rsidRPr="00000000" w14:paraId="00000447">
      <w:pPr>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17.06.1 </w:t>
        <w:tab/>
        <w:t xml:space="preserve">YEAR OF SERVICE CREDIT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b w:val="1"/>
          <w:sz w:val="20"/>
          <w:szCs w:val="20"/>
          <w:u w:val="single"/>
          <w:rtl w:val="0"/>
        </w:rPr>
        <w:t xml:space="preserve">PREGNANCY LEAVE</w:t>
      </w:r>
      <w:r w:rsidDel="00000000" w:rsidR="00000000" w:rsidRPr="00000000">
        <w:rPr>
          <w:rFonts w:ascii="Arial" w:cs="Arial" w:eastAsia="Arial" w:hAnsi="Arial"/>
          <w:sz w:val="20"/>
          <w:szCs w:val="20"/>
          <w:rtl w:val="0"/>
        </w:rPr>
        <w:t xml:space="preserve"> PRIOR TO 1987-88 </w:t>
      </w:r>
    </w:p>
    <w:p w:rsidR="00000000" w:rsidDel="00000000" w:rsidP="00000000" w:rsidRDefault="00000000" w:rsidRPr="00000000" w14:paraId="00000448">
      <w:pPr>
        <w:ind w:left="158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Prior to the 1987-88 contract year, when there were no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or long- term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rsidR="00000000" w:rsidDel="00000000" w:rsidP="00000000" w:rsidRDefault="00000000" w:rsidRPr="00000000" w14:paraId="00000449">
      <w:pPr>
        <w:ind w:left="158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A">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 (PKIN/IPAL)</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color w:val="ff0000"/>
          <w:sz w:val="20"/>
          <w:szCs w:val="20"/>
          <w:rtl w:val="0"/>
        </w:rPr>
        <w:t xml:space="preserve">[April 10]</w:t>
      </w: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ind w:left="360" w:firstLine="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UNDERSTANDING–PKINs </w:t>
      </w:r>
    </w:p>
    <w:p w:rsidR="00000000" w:rsidDel="00000000" w:rsidP="00000000" w:rsidRDefault="00000000" w:rsidRPr="00000000" w14:paraId="0000044E">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F">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Notwithstanding the required and preferred qualifications, a candidate </w:t>
      </w:r>
      <w:r w:rsidDel="00000000" w:rsidR="00000000" w:rsidRPr="00000000">
        <w:rPr>
          <w:rFonts w:ascii="Arial" w:cs="Arial" w:eastAsia="Arial" w:hAnsi="Arial"/>
          <w:b w:val="1"/>
          <w:i w:val="1"/>
          <w:color w:val="ff0000"/>
          <w:sz w:val="20"/>
          <w:szCs w:val="20"/>
          <w:u w:val="single"/>
          <w:rtl w:val="0"/>
        </w:rPr>
        <w:t xml:space="preserve">with at least 5 years of service</w:t>
      </w:r>
      <w:r w:rsidDel="00000000" w:rsidR="00000000" w:rsidRPr="00000000">
        <w:rPr>
          <w:rFonts w:ascii="Arial" w:cs="Arial" w:eastAsia="Arial" w:hAnsi="Arial"/>
          <w:b w:val="1"/>
          <w:sz w:val="20"/>
          <w:szCs w:val="20"/>
          <w:u w:val="single"/>
          <w:rtl w:val="0"/>
        </w:rPr>
        <w:t xml:space="preserve"> who has held a  position as a PKIN instructor within the past 36 months shall be deemed to meet both the required and preferred qualifications for positions in the IPAL  program, provided their area of specialization or the courses they have previously taught are reasonably connected to that of the position. For candidates who are members of the Affirmative Action Pool or members of one or more equity-seeking groups, </w:t>
      </w:r>
      <w:r w:rsidDel="00000000" w:rsidR="00000000" w:rsidRPr="00000000">
        <w:rPr>
          <w:rFonts w:ascii="Arial" w:cs="Arial" w:eastAsia="Arial" w:hAnsi="Arial"/>
          <w:b w:val="1"/>
          <w:strike w:val="1"/>
          <w:sz w:val="20"/>
          <w:szCs w:val="20"/>
          <w:u w:val="single"/>
          <w:rtl w:val="0"/>
        </w:rPr>
        <w:t xml:space="preserve">the time will be increased to 42 months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 eligibility criteria will be at least 3 years of service with a position as a PKIN instructor held in the past 42 months</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450">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51">
      <w:pPr>
        <w:ind w:left="720" w:firstLine="0"/>
        <w:jc w:val="both"/>
        <w:rPr>
          <w:rFonts w:ascii="Arial" w:cs="Arial" w:eastAsia="Arial" w:hAnsi="Arial"/>
          <w:i w:val="1"/>
        </w:rPr>
      </w:pPr>
      <w:r w:rsidDel="00000000" w:rsidR="00000000" w:rsidRPr="00000000">
        <w:rPr>
          <w:rFonts w:ascii="Arial" w:cs="Arial" w:eastAsia="Arial" w:hAnsi="Arial"/>
          <w:b w:val="1"/>
          <w:sz w:val="20"/>
          <w:szCs w:val="20"/>
          <w:u w:val="single"/>
          <w:rtl w:val="0"/>
        </w:rPr>
        <w:t xml:space="preserve">Note for clarity: “reasonably connected” means falling within a general category of body-based or movement practice or skill. For example: pilates, tai chi, ballroom dance, meditation, swimming, yoga, tennis, first aid, etc.</w:t>
      </w:r>
      <w:r w:rsidDel="00000000" w:rsidR="00000000" w:rsidRPr="00000000">
        <w:rPr>
          <w:rtl w:val="0"/>
        </w:rPr>
      </w:r>
    </w:p>
    <w:p w:rsidR="00000000" w:rsidDel="00000000" w:rsidP="00000000" w:rsidRDefault="00000000" w:rsidRPr="00000000" w14:paraId="00000452">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53">
      <w:pPr>
        <w:numPr>
          <w:ilvl w:val="0"/>
          <w:numId w:val="11"/>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Letter of Agreement Severance Program for Contract Faculty with PKIN Assignments (“PKIN Severance Program”) </w:t>
      </w:r>
      <w:r w:rsidDel="00000000" w:rsidR="00000000" w:rsidRPr="00000000">
        <w:rPr>
          <w:rFonts w:ascii="Arial" w:cs="Arial" w:eastAsia="Arial" w:hAnsi="Arial"/>
          <w:i w:val="1"/>
          <w:color w:val="ff0000"/>
          <w:sz w:val="20"/>
          <w:szCs w:val="20"/>
          <w:highlight w:val="yellow"/>
          <w:rtl w:val="0"/>
        </w:rPr>
        <w:t xml:space="preserve">[Union counter April 13]</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55">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w:t>
      </w:r>
    </w:p>
    <w:p w:rsidR="00000000" w:rsidDel="00000000" w:rsidP="00000000" w:rsidRDefault="00000000" w:rsidRPr="00000000" w14:paraId="00000456">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Severance Program for Contract Faculty with PKIN Assignments (“PKIN Severance Program”)</w:t>
      </w:r>
    </w:p>
    <w:p w:rsidR="00000000" w:rsidDel="00000000" w:rsidP="00000000" w:rsidRDefault="00000000" w:rsidRPr="00000000" w14:paraId="00000457">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8">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Eligibility</w:t>
      </w:r>
    </w:p>
    <w:p w:rsidR="00000000" w:rsidDel="00000000" w:rsidP="00000000" w:rsidRDefault="00000000" w:rsidRPr="00000000" w14:paraId="00000459">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CUPE 3903 Unit 2 bargaining unit whose assignments during the qualifying</w:t>
      </w:r>
    </w:p>
    <w:p w:rsidR="00000000" w:rsidDel="00000000" w:rsidP="00000000" w:rsidRDefault="00000000" w:rsidRPr="00000000" w14:paraId="0000045A">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period described below have consisted primarily </w:t>
      </w:r>
      <w:r w:rsidDel="00000000" w:rsidR="00000000" w:rsidRPr="00000000">
        <w:rPr>
          <w:rFonts w:ascii="Arial" w:cs="Arial" w:eastAsia="Arial" w:hAnsi="Arial"/>
          <w:b w:val="1"/>
          <w:i w:val="1"/>
          <w:color w:val="ff0000"/>
          <w:sz w:val="20"/>
          <w:szCs w:val="20"/>
          <w:u w:val="single"/>
          <w:rtl w:val="0"/>
        </w:rPr>
        <w:t xml:space="preserve">(more than 50%)</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or exclusively of PKIN positions and who, effective September 1, 2023, have at a minimum:</w:t>
      </w:r>
    </w:p>
    <w:p w:rsidR="00000000" w:rsidDel="00000000" w:rsidP="00000000" w:rsidRDefault="00000000" w:rsidRPr="00000000" w14:paraId="0000045B">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i w:val="1"/>
          <w:color w:val="ff0000"/>
          <w:sz w:val="20"/>
          <w:szCs w:val="20"/>
          <w:u w:val="single"/>
          <w:rtl w:val="0"/>
        </w:rPr>
        <w:t xml:space="preserve">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10</w:t>
      </w:r>
      <w:r w:rsidDel="00000000" w:rsidR="00000000" w:rsidRPr="00000000">
        <w:rPr>
          <w:rFonts w:ascii="Arial" w:cs="Arial" w:eastAsia="Arial" w:hAnsi="Arial"/>
          <w:sz w:val="20"/>
          <w:szCs w:val="20"/>
          <w:rtl w:val="0"/>
        </w:rPr>
        <w:t xml:space="preserve"> years of service (i.e., in which at least 1 Type 1 equivalent position has been held at</w:t>
      </w:r>
    </w:p>
    <w:p w:rsidR="00000000" w:rsidDel="00000000" w:rsidP="00000000" w:rsidRDefault="00000000" w:rsidRPr="00000000" w14:paraId="0000045D">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York); and</w:t>
      </w:r>
    </w:p>
    <w:p w:rsidR="00000000" w:rsidDel="00000000" w:rsidP="00000000" w:rsidRDefault="00000000" w:rsidRPr="00000000" w14:paraId="0000045E">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an average of 1 Type 1 equivalent position over the previous three years.</w:t>
      </w:r>
    </w:p>
    <w:p w:rsidR="00000000" w:rsidDel="00000000" w:rsidP="00000000" w:rsidRDefault="00000000" w:rsidRPr="00000000" w14:paraId="0000045F">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0">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Further, to be eligible for the severance payment at Section 3 of this Letter of Agreement, an</w:t>
      </w:r>
    </w:p>
    <w:p w:rsidR="00000000" w:rsidDel="00000000" w:rsidP="00000000" w:rsidRDefault="00000000" w:rsidRPr="00000000" w14:paraId="00000461">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applicant may not be a York University retiree or hold a full-time position at York University or</w:t>
      </w:r>
    </w:p>
    <w:p w:rsidR="00000000" w:rsidDel="00000000" w:rsidP="00000000" w:rsidRDefault="00000000" w:rsidRPr="00000000" w14:paraId="0000046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elsewhere at the time of application or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463">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4">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Severance</w:t>
      </w:r>
    </w:p>
    <w:p w:rsidR="00000000" w:rsidDel="00000000" w:rsidP="00000000" w:rsidRDefault="00000000" w:rsidRPr="00000000" w14:paraId="00000465">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employment relationship with York University of an employee who elects to accept</w:t>
      </w:r>
    </w:p>
    <w:p w:rsidR="00000000" w:rsidDel="00000000" w:rsidP="00000000" w:rsidRDefault="00000000" w:rsidRPr="00000000" w14:paraId="0000046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severance per the PKIN Severance Program will be severed effective September 1, 2024 and</w:t>
      </w:r>
    </w:p>
    <w:p w:rsidR="00000000" w:rsidDel="00000000" w:rsidP="00000000" w:rsidRDefault="00000000" w:rsidRPr="00000000" w14:paraId="00000467">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employee will lose entitlement to all applicable prior experience and years of service that</w:t>
      </w:r>
    </w:p>
    <w:p w:rsidR="00000000" w:rsidDel="00000000" w:rsidP="00000000" w:rsidRDefault="00000000" w:rsidRPr="00000000" w14:paraId="00000468">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accumulated up to that time, for any and all purposes under the provisions of the collective</w:t>
      </w:r>
    </w:p>
    <w:p w:rsidR="00000000" w:rsidDel="00000000" w:rsidP="00000000" w:rsidRDefault="00000000" w:rsidRPr="00000000" w14:paraId="00000469">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agreement.</w:t>
      </w:r>
    </w:p>
    <w:p w:rsidR="00000000" w:rsidDel="00000000" w:rsidP="00000000" w:rsidRDefault="00000000" w:rsidRPr="00000000" w14:paraId="0000046A">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B">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Severance Payment</w:t>
      </w:r>
    </w:p>
    <w:p w:rsidR="00000000" w:rsidDel="00000000" w:rsidP="00000000" w:rsidRDefault="00000000" w:rsidRPr="00000000" w14:paraId="0000046C">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Severance will be payable as a retiring allowance in an amount equal to </w:t>
      </w:r>
      <w:r w:rsidDel="00000000" w:rsidR="00000000" w:rsidRPr="00000000">
        <w:rPr>
          <w:rFonts w:ascii="Arial" w:cs="Arial" w:eastAsia="Arial" w:hAnsi="Arial"/>
          <w:b w:val="1"/>
          <w:i w:val="1"/>
          <w:color w:val="ff0000"/>
          <w:sz w:val="20"/>
          <w:szCs w:val="20"/>
          <w:u w:val="single"/>
          <w:rtl w:val="0"/>
        </w:rPr>
        <w:t xml:space="preserve">the value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 prorated portion</w:t>
      </w:r>
      <w:r w:rsidDel="00000000" w:rsidR="00000000" w:rsidRPr="00000000">
        <w:rPr>
          <w:rFonts w:ascii="Arial" w:cs="Arial" w:eastAsia="Arial" w:hAnsi="Arial"/>
          <w:sz w:val="20"/>
          <w:szCs w:val="20"/>
          <w:rtl w:val="0"/>
        </w:rPr>
        <w:t xml:space="preserve"> of the employee’s highest total earnings in the bargaining unit in any of the last five contract years ending August 31, 2023</w:t>
      </w:r>
      <w:r w:rsidDel="00000000" w:rsidR="00000000" w:rsidRPr="00000000">
        <w:rPr>
          <w:rFonts w:ascii="Arial" w:cs="Arial" w:eastAsia="Arial" w:hAnsi="Arial"/>
          <w:strike w:val="1"/>
          <w:sz w:val="20"/>
          <w:szCs w:val="20"/>
          <w:rtl w:val="0"/>
        </w:rPr>
        <w:t xml:space="preserve">according to the following schedule:</w:t>
      </w:r>
    </w:p>
    <w:p w:rsidR="00000000" w:rsidDel="00000000" w:rsidP="00000000" w:rsidRDefault="00000000" w:rsidRPr="00000000" w14:paraId="0000046D">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E">
      <w:pPr>
        <w:widowControl w:val="1"/>
        <w:spacing w:line="276" w:lineRule="auto"/>
        <w:rPr>
          <w:rFonts w:ascii="Arial" w:cs="Arial" w:eastAsia="Arial" w:hAnsi="Arial"/>
          <w:sz w:val="20"/>
          <w:szCs w:val="20"/>
        </w:rPr>
      </w:pPr>
      <w:r w:rsidDel="00000000" w:rsidR="00000000" w:rsidRPr="00000000">
        <w:rPr>
          <w:rtl w:val="0"/>
        </w:rPr>
      </w:r>
    </w:p>
    <w:tbl>
      <w:tblPr>
        <w:tblStyle w:val="Table2"/>
        <w:tblW w:w="8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4275"/>
        <w:tblGridChange w:id="0">
          <w:tblGrid>
            <w:gridCol w:w="4275"/>
            <w:gridCol w:w="4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Total Earnings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Years of Service Prorated Portion of Highest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 to 14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15 to 19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20 or more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75%</w:t>
            </w:r>
          </w:p>
        </w:tc>
      </w:tr>
    </w:tbl>
    <w:p w:rsidR="00000000" w:rsidDel="00000000" w:rsidP="00000000" w:rsidRDefault="00000000" w:rsidRPr="00000000" w14:paraId="00000477">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8">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For illustration purposes, if an eligible applicant has 20 years of service and their total highest</w:t>
      </w:r>
    </w:p>
    <w:p w:rsidR="00000000" w:rsidDel="00000000" w:rsidP="00000000" w:rsidRDefault="00000000" w:rsidRPr="00000000" w14:paraId="00000479">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earnings for the applicable period are $50,000, then they would receive a severance payment of</w:t>
      </w:r>
    </w:p>
    <w:p w:rsidR="00000000" w:rsidDel="00000000" w:rsidP="00000000" w:rsidRDefault="00000000" w:rsidRPr="00000000" w14:paraId="0000047A">
      <w:pPr>
        <w:widowControl w:val="1"/>
        <w:spacing w:line="276"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$37,500.</w:t>
      </w:r>
    </w:p>
    <w:p w:rsidR="00000000" w:rsidDel="00000000" w:rsidP="00000000" w:rsidRDefault="00000000" w:rsidRPr="00000000" w14:paraId="0000047B">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C">
      <w:pPr>
        <w:widowControl w:val="1"/>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Applications</w:t>
      </w:r>
    </w:p>
    <w:p w:rsidR="00000000" w:rsidDel="00000000" w:rsidP="00000000" w:rsidRDefault="00000000" w:rsidRPr="00000000" w14:paraId="0000047D">
      <w:pPr>
        <w:widowControl w:val="1"/>
        <w:spacing w:line="276" w:lineRule="auto"/>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The Employer will provide notice to all individuals who meet the eligibility requirements in section 1 above by May 1, 2024.</w:t>
      </w:r>
    </w:p>
    <w:p w:rsidR="00000000" w:rsidDel="00000000" w:rsidP="00000000" w:rsidRDefault="00000000" w:rsidRPr="00000000" w14:paraId="0000047E">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F">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may apply for the PKIN Severance Program from May 1, 2024 to </w:t>
      </w:r>
      <w:r w:rsidDel="00000000" w:rsidR="00000000" w:rsidRPr="00000000">
        <w:rPr>
          <w:rFonts w:ascii="Arial" w:cs="Arial" w:eastAsia="Arial" w:hAnsi="Arial"/>
          <w:b w:val="1"/>
          <w:i w:val="1"/>
          <w:color w:val="ff0000"/>
          <w:sz w:val="20"/>
          <w:szCs w:val="20"/>
          <w:u w:val="single"/>
          <w:rtl w:val="0"/>
        </w:rPr>
        <w:t xml:space="preserve">July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15, 2024. The severance will be effective September 1, 2024.</w:t>
      </w:r>
    </w:p>
    <w:p w:rsidR="00000000" w:rsidDel="00000000" w:rsidP="00000000" w:rsidRDefault="00000000" w:rsidRPr="00000000" w14:paraId="00000480">
      <w:pPr>
        <w:widowControl w:val="1"/>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1">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Applicants who intend to commence receipt of a York pension following the severance of their</w:t>
      </w:r>
    </w:p>
    <w:p w:rsidR="00000000" w:rsidDel="00000000" w:rsidP="00000000" w:rsidRDefault="00000000" w:rsidRPr="00000000" w14:paraId="0000048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employment relationship with the University should ensure that they have taken the appropriate</w:t>
      </w:r>
    </w:p>
    <w:p w:rsidR="00000000" w:rsidDel="00000000" w:rsidP="00000000" w:rsidRDefault="00000000" w:rsidRPr="00000000" w14:paraId="00000483">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steps through the Pension and Benefits Office to begin receiving pension.</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sectPr>
      <w:headerReference r:id="rId14" w:type="default"/>
      <w:type w:val="nextPage"/>
      <w:pgSz w:h="15840" w:w="12240" w:orient="portrait"/>
      <w:pgMar w:bottom="1440" w:top="1440" w:left="225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2" w:date="2024-04-04T21:56:10Z">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 w:author="CUPE 3903 Bargaining Team" w:id="0" w:date="2024-04-10T23:11:35Z">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language in (3) is copied from the Employer's April 10 version with our changes to the Employer's language indicated in red.</w:t>
      </w:r>
    </w:p>
  </w:comment>
  <w:comment w:author="CUPE 3903 Bargaining Team" w:id="1" w:date="2024-04-04T22:14:52Z">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numbering after creation.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8B" w15:done="0"/>
  <w15:commentEx w15:paraId="0000048C" w15:done="0"/>
  <w15:commentEx w15:paraId="000004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5"/>
      <w:numFmt w:val="decimal"/>
      <w:lvlText w:val="%1"/>
      <w:lvlJc w:val="left"/>
      <w:pPr>
        <w:ind w:left="510" w:hanging="510"/>
      </w:pPr>
      <w:rPr/>
    </w:lvl>
    <w:lvl w:ilvl="1">
      <w:start w:val="29"/>
      <w:numFmt w:val="decimal"/>
      <w:lvlText w:val="%1.%2"/>
      <w:lvlJc w:val="left"/>
      <w:pPr>
        <w:ind w:left="663" w:hanging="510"/>
      </w:pPr>
      <w:rPr/>
    </w:lvl>
    <w:lvl w:ilvl="2">
      <w:start w:val="1"/>
      <w:numFmt w:val="decimal"/>
      <w:lvlText w:val="%1.%2.%3"/>
      <w:lvlJc w:val="left"/>
      <w:pPr>
        <w:ind w:left="1026" w:hanging="720"/>
      </w:pPr>
      <w:rPr/>
    </w:lvl>
    <w:lvl w:ilvl="3">
      <w:start w:val="1"/>
      <w:numFmt w:val="decimal"/>
      <w:lvlText w:val="%1.%2.%3.%4"/>
      <w:lvlJc w:val="left"/>
      <w:pPr>
        <w:ind w:left="1179" w:hanging="720"/>
      </w:pPr>
      <w:rPr/>
    </w:lvl>
    <w:lvl w:ilvl="4">
      <w:start w:val="1"/>
      <w:numFmt w:val="decimal"/>
      <w:lvlText w:val="%1.%2.%3.%4.%5"/>
      <w:lvlJc w:val="left"/>
      <w:pPr>
        <w:ind w:left="1692" w:hanging="1080"/>
      </w:pPr>
      <w:rPr/>
    </w:lvl>
    <w:lvl w:ilvl="5">
      <w:start w:val="1"/>
      <w:numFmt w:val="decimal"/>
      <w:lvlText w:val="%1.%2.%3.%4.%5.%6"/>
      <w:lvlJc w:val="left"/>
      <w:pPr>
        <w:ind w:left="1845" w:hanging="1080"/>
      </w:pPr>
      <w:rPr/>
    </w:lvl>
    <w:lvl w:ilvl="6">
      <w:start w:val="1"/>
      <w:numFmt w:val="decimal"/>
      <w:lvlText w:val="%1.%2.%3.%4.%5.%6.%7"/>
      <w:lvlJc w:val="left"/>
      <w:pPr>
        <w:ind w:left="2358" w:hanging="1440"/>
      </w:pPr>
      <w:rPr/>
    </w:lvl>
    <w:lvl w:ilvl="7">
      <w:start w:val="1"/>
      <w:numFmt w:val="decimal"/>
      <w:lvlText w:val="%1.%2.%3.%4.%5.%6.%7.%8"/>
      <w:lvlJc w:val="left"/>
      <w:pPr>
        <w:ind w:left="2511" w:hanging="1440"/>
      </w:pPr>
      <w:rPr/>
    </w:lvl>
    <w:lvl w:ilvl="8">
      <w:start w:val="1"/>
      <w:numFmt w:val="decimal"/>
      <w:lvlText w:val="%1.%2.%3.%4.%5.%6.%7.%8.%9"/>
      <w:lvlJc w:val="left"/>
      <w:pPr>
        <w:ind w:left="3024" w:hanging="1800.0000000000016"/>
      </w:pPr>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4">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5"/>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1">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14">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7">
    <w:lvl w:ilvl="0">
      <w:start w:val="1"/>
      <w:numFmt w:val="bullet"/>
      <w:lvlText w:val="●"/>
      <w:lvlJc w:val="left"/>
      <w:pPr>
        <w:ind w:left="4912" w:hanging="360"/>
      </w:pPr>
      <w:rPr>
        <w:u w:val="none"/>
      </w:rPr>
    </w:lvl>
    <w:lvl w:ilvl="1">
      <w:start w:val="1"/>
      <w:numFmt w:val="bullet"/>
      <w:lvlText w:val="○"/>
      <w:lvlJc w:val="left"/>
      <w:pPr>
        <w:ind w:left="5632" w:hanging="360"/>
      </w:pPr>
      <w:rPr>
        <w:u w:val="none"/>
      </w:rPr>
    </w:lvl>
    <w:lvl w:ilvl="2">
      <w:start w:val="1"/>
      <w:numFmt w:val="bullet"/>
      <w:lvlText w:val="■"/>
      <w:lvlJc w:val="left"/>
      <w:pPr>
        <w:ind w:left="6352" w:hanging="360"/>
      </w:pPr>
      <w:rPr>
        <w:u w:val="none"/>
      </w:rPr>
    </w:lvl>
    <w:lvl w:ilvl="3">
      <w:start w:val="1"/>
      <w:numFmt w:val="bullet"/>
      <w:lvlText w:val="●"/>
      <w:lvlJc w:val="left"/>
      <w:pPr>
        <w:ind w:left="7072" w:hanging="360"/>
      </w:pPr>
      <w:rPr>
        <w:u w:val="none"/>
      </w:rPr>
    </w:lvl>
    <w:lvl w:ilvl="4">
      <w:start w:val="1"/>
      <w:numFmt w:val="bullet"/>
      <w:lvlText w:val="○"/>
      <w:lvlJc w:val="left"/>
      <w:pPr>
        <w:ind w:left="7792" w:hanging="360"/>
      </w:pPr>
      <w:rPr>
        <w:u w:val="none"/>
      </w:rPr>
    </w:lvl>
    <w:lvl w:ilvl="5">
      <w:start w:val="1"/>
      <w:numFmt w:val="bullet"/>
      <w:lvlText w:val="■"/>
      <w:lvlJc w:val="left"/>
      <w:pPr>
        <w:ind w:left="8512" w:hanging="360"/>
      </w:pPr>
      <w:rPr>
        <w:u w:val="none"/>
      </w:rPr>
    </w:lvl>
    <w:lvl w:ilvl="6">
      <w:start w:val="1"/>
      <w:numFmt w:val="bullet"/>
      <w:lvlText w:val="●"/>
      <w:lvlJc w:val="left"/>
      <w:pPr>
        <w:ind w:left="9232" w:hanging="360"/>
      </w:pPr>
      <w:rPr>
        <w:u w:val="none"/>
      </w:rPr>
    </w:lvl>
    <w:lvl w:ilvl="7">
      <w:start w:val="1"/>
      <w:numFmt w:val="bullet"/>
      <w:lvlText w:val="○"/>
      <w:lvlJc w:val="left"/>
      <w:pPr>
        <w:ind w:left="9952" w:hanging="360"/>
      </w:pPr>
      <w:rPr>
        <w:u w:val="none"/>
      </w:rPr>
    </w:lvl>
    <w:lvl w:ilvl="8">
      <w:start w:val="1"/>
      <w:numFmt w:val="bullet"/>
      <w:lvlText w:val="■"/>
      <w:lvlJc w:val="left"/>
      <w:pPr>
        <w:ind w:left="10672" w:hanging="360"/>
      </w:pPr>
      <w:rPr>
        <w:u w:val="none"/>
      </w:rPr>
    </w:lvl>
  </w:abstractNum>
  <w:abstractNum w:abstractNumId="18">
    <w:lvl w:ilvl="0">
      <w:start w:val="3"/>
      <w:numFmt w:val="decimal"/>
      <w:lvlText w:val="%1"/>
      <w:lvlJc w:val="left"/>
      <w:pPr>
        <w:ind w:left="1672" w:hanging="1227"/>
      </w:pPr>
      <w:rPr/>
    </w:lvl>
    <w:lvl w:ilvl="1">
      <w:start w:val="1"/>
      <w:numFmt w:val="decimalZero"/>
      <w:lvlText w:val="%1.%2"/>
      <w:lvlJc w:val="left"/>
      <w:pPr>
        <w:ind w:left="1672" w:hanging="1227"/>
      </w:pPr>
      <w:rPr/>
    </w:lvl>
    <w:lvl w:ilvl="2">
      <w:start w:val="1"/>
      <w:numFmt w:val="decimal"/>
      <w:lvlText w:val="%1.%2.%3"/>
      <w:lvlJc w:val="left"/>
      <w:pPr>
        <w:ind w:left="1672" w:hanging="1227"/>
      </w:pPr>
      <w:rPr>
        <w:rFonts w:ascii="Arial" w:cs="Arial" w:eastAsia="Arial" w:hAnsi="Arial"/>
        <w:color w:val="000000"/>
        <w:sz w:val="20"/>
        <w:szCs w:val="20"/>
      </w:rPr>
    </w:lvl>
    <w:lvl w:ilvl="3">
      <w:start w:val="1"/>
      <w:numFmt w:val="lowerRoman"/>
      <w:lvlText w:val="(%4)"/>
      <w:lvlJc w:val="left"/>
      <w:pPr>
        <w:ind w:left="1672" w:hanging="1227"/>
      </w:pPr>
      <w:rPr>
        <w:rFonts w:ascii="Arial" w:cs="Arial" w:eastAsia="Arial" w:hAnsi="Arial"/>
        <w:sz w:val="22"/>
        <w:szCs w:val="22"/>
      </w:rPr>
    </w:lvl>
    <w:lvl w:ilvl="4">
      <w:start w:val="0"/>
      <w:numFmt w:val="bullet"/>
      <w:lvlText w:val="•"/>
      <w:lvlJc w:val="left"/>
      <w:pPr>
        <w:ind w:left="4528" w:hanging="1227"/>
      </w:pPr>
      <w:rPr/>
    </w:lvl>
    <w:lvl w:ilvl="5">
      <w:start w:val="0"/>
      <w:numFmt w:val="bullet"/>
      <w:lvlText w:val="•"/>
      <w:lvlJc w:val="left"/>
      <w:pPr>
        <w:ind w:left="5240" w:hanging="1227"/>
      </w:pPr>
      <w:rPr/>
    </w:lvl>
    <w:lvl w:ilvl="6">
      <w:start w:val="0"/>
      <w:numFmt w:val="bullet"/>
      <w:lvlText w:val="•"/>
      <w:lvlJc w:val="left"/>
      <w:pPr>
        <w:ind w:left="5952" w:hanging="1226.999999999999"/>
      </w:pPr>
      <w:rPr/>
    </w:lvl>
    <w:lvl w:ilvl="7">
      <w:start w:val="0"/>
      <w:numFmt w:val="bullet"/>
      <w:lvlText w:val="•"/>
      <w:lvlJc w:val="left"/>
      <w:pPr>
        <w:ind w:left="6664" w:hanging="1227.000000000001"/>
      </w:pPr>
      <w:rPr/>
    </w:lvl>
    <w:lvl w:ilvl="8">
      <w:start w:val="0"/>
      <w:numFmt w:val="bullet"/>
      <w:lvlText w:val="•"/>
      <w:lvlJc w:val="left"/>
      <w:pPr>
        <w:ind w:left="7376" w:hanging="1227"/>
      </w:pPr>
      <w:rPr/>
    </w:lvl>
  </w:abstractNum>
  <w:abstractNum w:abstractNumId="19">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2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5">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5"/>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26">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27">
    <w:lvl w:ilvl="0">
      <w:start w:val="1"/>
      <w:numFmt w:val="lowerLetter"/>
      <w:lvlText w:val="%1)"/>
      <w:lvlJc w:val="left"/>
      <w:pPr>
        <w:ind w:left="0" w:hanging="360"/>
      </w:pPr>
      <w:rPr>
        <w:u w:val="none"/>
      </w:rPr>
    </w:lvl>
    <w:lvl w:ilvl="1">
      <w:start w:val="1"/>
      <w:numFmt w:val="lowerRoman"/>
      <w:lvlText w:val="%2)"/>
      <w:lvlJc w:val="righ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lowerRoman"/>
      <w:lvlText w:val="(%5)"/>
      <w:lvlJc w:val="right"/>
      <w:pPr>
        <w:ind w:left="2880" w:hanging="360"/>
      </w:pPr>
      <w:rPr>
        <w:u w:val="none"/>
      </w:rPr>
    </w:lvl>
    <w:lvl w:ilvl="5">
      <w:start w:val="1"/>
      <w:numFmt w:val="decimal"/>
      <w:lvlText w:val="(%6)"/>
      <w:lvlJc w:val="left"/>
      <w:pPr>
        <w:ind w:left="3600" w:hanging="360"/>
      </w:pPr>
      <w:rPr>
        <w:u w:val="none"/>
      </w:rPr>
    </w:lvl>
    <w:lvl w:ilvl="6">
      <w:start w:val="1"/>
      <w:numFmt w:val="lowerLetter"/>
      <w:lvlText w:val="%7."/>
      <w:lvlJc w:val="left"/>
      <w:pPr>
        <w:ind w:left="4320" w:hanging="360"/>
      </w:pPr>
      <w:rPr>
        <w:u w:val="none"/>
      </w:rPr>
    </w:lvl>
    <w:lvl w:ilvl="7">
      <w:start w:val="1"/>
      <w:numFmt w:val="lowerRoman"/>
      <w:lvlText w:val="%8."/>
      <w:lvlJc w:val="right"/>
      <w:pPr>
        <w:ind w:left="5040" w:hanging="360"/>
      </w:pPr>
      <w:rPr>
        <w:u w:val="none"/>
      </w:rPr>
    </w:lvl>
    <w:lvl w:ilvl="8">
      <w:start w:val="1"/>
      <w:numFmt w:val="decimal"/>
      <w:lvlText w:val="%9."/>
      <w:lvlJc w:val="left"/>
      <w:pPr>
        <w:ind w:left="5760" w:hanging="360"/>
      </w:pPr>
      <w:rPr>
        <w:u w:val="none"/>
      </w:rPr>
    </w:lvl>
  </w:abstractNum>
  <w:abstractNum w:abstractNumId="2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0">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1">
    <w:lvl w:ilvl="0">
      <w:start w:val="1"/>
      <w:numFmt w:val="decimal"/>
      <w:lvlText w:val="(%1)"/>
      <w:lvlJc w:val="left"/>
      <w:pPr>
        <w:ind w:left="943" w:hanging="358"/>
      </w:pPr>
      <w:rPr>
        <w:rFonts w:ascii="Arial" w:cs="Arial" w:eastAsia="Arial" w:hAnsi="Arial"/>
        <w:sz w:val="20"/>
        <w:szCs w:val="20"/>
      </w:rPr>
    </w:lvl>
    <w:lvl w:ilvl="1">
      <w:start w:val="0"/>
      <w:numFmt w:val="bullet"/>
      <w:lvlText w:val="•"/>
      <w:lvlJc w:val="left"/>
      <w:pPr>
        <w:ind w:left="1494" w:hanging="358"/>
      </w:pPr>
      <w:rPr/>
    </w:lvl>
    <w:lvl w:ilvl="2">
      <w:start w:val="0"/>
      <w:numFmt w:val="bullet"/>
      <w:lvlText w:val="•"/>
      <w:lvlJc w:val="left"/>
      <w:pPr>
        <w:ind w:left="2049" w:hanging="357.9999999999998"/>
      </w:pPr>
      <w:rPr/>
    </w:lvl>
    <w:lvl w:ilvl="3">
      <w:start w:val="0"/>
      <w:numFmt w:val="bullet"/>
      <w:lvlText w:val="•"/>
      <w:lvlJc w:val="left"/>
      <w:pPr>
        <w:ind w:left="2603" w:hanging="358"/>
      </w:pPr>
      <w:rPr/>
    </w:lvl>
    <w:lvl w:ilvl="4">
      <w:start w:val="0"/>
      <w:numFmt w:val="bullet"/>
      <w:lvlText w:val="•"/>
      <w:lvlJc w:val="left"/>
      <w:pPr>
        <w:ind w:left="3158" w:hanging="358"/>
      </w:pPr>
      <w:rPr/>
    </w:lvl>
    <w:lvl w:ilvl="5">
      <w:start w:val="0"/>
      <w:numFmt w:val="bullet"/>
      <w:lvlText w:val="•"/>
      <w:lvlJc w:val="left"/>
      <w:pPr>
        <w:ind w:left="3713" w:hanging="358"/>
      </w:pPr>
      <w:rPr/>
    </w:lvl>
    <w:lvl w:ilvl="6">
      <w:start w:val="0"/>
      <w:numFmt w:val="bullet"/>
      <w:lvlText w:val="•"/>
      <w:lvlJc w:val="left"/>
      <w:pPr>
        <w:ind w:left="4267" w:hanging="358"/>
      </w:pPr>
      <w:rPr/>
    </w:lvl>
    <w:lvl w:ilvl="7">
      <w:start w:val="0"/>
      <w:numFmt w:val="bullet"/>
      <w:lvlText w:val="•"/>
      <w:lvlJc w:val="left"/>
      <w:pPr>
        <w:ind w:left="4822" w:hanging="358"/>
      </w:pPr>
      <w:rPr/>
    </w:lvl>
    <w:lvl w:ilvl="8">
      <w:start w:val="0"/>
      <w:numFmt w:val="bullet"/>
      <w:lvlText w:val="•"/>
      <w:lvlJc w:val="left"/>
      <w:pPr>
        <w:ind w:left="5377" w:hanging="358"/>
      </w:pPr>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12"/>
      <w:numFmt w:val="decimal"/>
      <w:lvlText w:val="%1"/>
      <w:lvlJc w:val="left"/>
      <w:pPr>
        <w:ind w:left="1379" w:hanging="1226"/>
      </w:pPr>
      <w:rPr/>
    </w:lvl>
    <w:lvl w:ilvl="1">
      <w:start w:val="13"/>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34">
    <w:lvl w:ilvl="0">
      <w:start w:val="1"/>
      <w:numFmt w:val="decimal"/>
      <w:lvlText w:val="%1."/>
      <w:lvlJc w:val="left"/>
      <w:pPr>
        <w:ind w:left="644" w:hanging="359.999999999999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7">
    <w:lvl w:ilvl="0">
      <w:start w:val="1"/>
      <w:numFmt w:val="decimal"/>
      <w:lvlText w:val="%1."/>
      <w:lvlJc w:val="left"/>
      <w:pPr>
        <w:ind w:left="1672" w:hanging="1229.0000000000005"/>
      </w:pPr>
      <w:rPr>
        <w:b w:val="0"/>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38">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9">
    <w:lvl w:ilvl="0">
      <w:start w:val="12"/>
      <w:numFmt w:val="decimal"/>
      <w:lvlText w:val="%1"/>
      <w:lvlJc w:val="left"/>
      <w:pPr>
        <w:ind w:left="668" w:hanging="668"/>
      </w:pPr>
      <w:rPr/>
    </w:lvl>
    <w:lvl w:ilvl="1">
      <w:start w:val="13"/>
      <w:numFmt w:val="decimalZero"/>
      <w:lvlText w:val="%1.%2"/>
      <w:lvlJc w:val="left"/>
      <w:pPr>
        <w:ind w:left="1022" w:hanging="668"/>
      </w:pPr>
      <w:rPr/>
    </w:lvl>
    <w:lvl w:ilvl="2">
      <w:start w:val="1"/>
      <w:numFmt w:val="decimal"/>
      <w:lvlText w:val="%1.%2.%3"/>
      <w:lvlJc w:val="left"/>
      <w:pPr>
        <w:ind w:left="1428" w:hanging="719.9999999999992"/>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40">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yperlink" Target="https://www.yorku.ca/labour/wp-content/uploads/sites/105/2023/08/Unit-2-CA-2020-2023-FINAL-06-062.pdf" TargetMode="External"/><Relationship Id="rId12" Type="http://schemas.openxmlformats.org/officeDocument/2006/relationships/hyperlink" Target="https://thecentre.yorku.ca/resource/health-safety-well-be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DgzkvgzwSfOmSs8HDlacJ11pA==">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2024-04-03T13:15:00Z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