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LETTER OF </w:t>
      </w:r>
      <w:r w:rsidDel="00000000" w:rsidR="00000000" w:rsidRPr="00000000">
        <w:rPr>
          <w:b w:val="1"/>
          <w:rtl w:val="0"/>
        </w:rPr>
        <w:t xml:space="preserve">AGREEMENT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GRADUATE ASSISTANT TRAINING FUND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Effective  September 1, 2024, the University will offer a Graduate Assistant Training (“GAT”) Fund that will support the incentivization of research at the University and the provision of high-quality training opportunities in research for graduate students working with a </w:t>
      </w:r>
      <w:r w:rsidDel="00000000" w:rsidR="00000000" w:rsidRPr="00000000">
        <w:rPr>
          <w:rtl w:val="0"/>
        </w:rPr>
        <w:t xml:space="preserve">faculty member or course director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  <w:t xml:space="preserve">In every academic year, 80 individual allocations to faculty members or course directors who make an application under this fund will be provided, </w:t>
      </w:r>
      <w:r w:rsidDel="00000000" w:rsidR="00000000" w:rsidRPr="00000000">
        <w:rPr>
          <w:rtl w:val="0"/>
        </w:rPr>
        <w:t xml:space="preserve">covering the full cost of hiring the selected Graduate Assistant.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In order to receive the GAT Funds, principal investigators, hiring units, or organized research units must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Commit to hiring a Graduate Assistant to have the GATF provisionally identified for their use. 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Commit to prioritizing the hiring of qualified Master’s students where available.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Have executed a contract for a Graduate Assistant to receive the GATF award.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The University will provide CUPE 3903 Unit 3 with a report on GAT Fund allocations by no later than November 1 for the Fall term, March 1 for the Winter term and July 1 for the Summer term, commencing on November 1, 2024.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The GAT Fund shall be administered by the Faculty of Graduate Studies and the Faculty Relations Office, which have established a non-competitive equitable process for the distribution of the GAT Fund in accordance with the criteria for receiving funds per Paragraph 2 a, b, and c above. The allocation process is as follows: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An invitation to apply for the GAT Fund will be issued from the Faculty of Graduate Studies (“FGS”) to </w:t>
      </w:r>
      <w:r w:rsidDel="00000000" w:rsidR="00000000" w:rsidRPr="00000000">
        <w:rPr>
          <w:rtl w:val="0"/>
        </w:rPr>
        <w:t xml:space="preserve">all faculty members and course directors</w:t>
      </w:r>
      <w:r w:rsidDel="00000000" w:rsidR="00000000" w:rsidRPr="00000000">
        <w:rPr>
          <w:rtl w:val="0"/>
        </w:rPr>
        <w:t xml:space="preserve"> with the advice that the GAT Fund is first come, first serve.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Faculty members and course directors will be required to complete an application form and submit the form to FGS.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FGS will review applications for eligibility.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Successful applicants shall execute a contract for a Graduate Assistant.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Following the execution of the contract between the successful applicant and the Graduate Assistant, FGS shall transfer funds to the successful applicant.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GAT Funds per this letter will be distinct from the allocations made </w:t>
      </w:r>
      <w:r w:rsidDel="00000000" w:rsidR="00000000" w:rsidRPr="00000000">
        <w:rPr>
          <w:rtl w:val="0"/>
        </w:rPr>
        <w:t xml:space="preserve">pursuant to the Memorandum of Settlement on the mismanagement of GATF funds within the 2017-2022 and 2020-2023 collective agreements.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GAT Funds will not be used to offset the cost of a GAship offered as a workplace accommodation.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Note: Agreement to this proposed Letter of Agreement is conditional upon the resolution of the Union policy grievance dated October 17, 2023, alleging a violation of Articles 1, 2, 3, 10, 14, the “Letter of Understanding: Graduate Assistant Training Fund.”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