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b w:val="1"/>
        </w:rPr>
        <w:t xml:space="preserve">CUPE 3903 Toronto and York Region Labour Council Delegates' Report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/>
        <w:t xml:space="preserve">May 7, 2015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/>
        <w:t xml:space="preserve">Present Delegates: Yasin Kaya, Brian Mossop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/>
        <w:t xml:space="preserve">Report: YK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For all supporting documents, visit </w:t>
      </w:r>
      <w:hyperlink r:id="rId5">
        <w:r w:rsidDel="00000000" w:rsidR="00000000" w:rsidRPr="00000000">
          <w:rPr>
            <w:color w:val="1155cc"/>
            <w:u w:val="single"/>
          </w:rPr>
          <w:t xml:space="preserve">https://goo.gl/16VpIW</w:t>
        </w:r>
      </w:hyperlink>
      <w:r w:rsidDel="00000000" w:rsidR="00000000" w:rsidRPr="00000000">
        <w:rPr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Around 200 delegates attended the May 7 meeting of the Labour Council.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The meeting  started with a moment of silence for William Cerqueira and Mark Attalah.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The striking USW Crown workers' presented a strike report.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Trump Hotel Workers shared their experience of their successful union drive. Now they are organized in Unite Here Local 75 against a stubborn and autocratic boss.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Delegates discussed and confirmed their commitment to stop hydro privatization. Public meeting on Tuesday, May 19, 2015 at 6:30 pm in 55 Lakeview Park Ave. Jubilee Pavilion, Lakeview Park, Oshawa.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Aboriginal/Workers of Colour Conference is on May 23, 2015.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For the federal election preparation, the Canadian Labour Council is organizing Time for Change Tour Events. The Toronto event will be on June 23 from 6:30 to 8:30 pm in Chestnut residence and Conference Center in 89 Chestnut Street.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YK reported that CUPE 3903 won a great collective agreement and we will make sure that it is implemented. He said that our strike was also a political strike, which addressed the funding crisis in post-secondary education. However, we need all labour movement to challenge austerity with common fronts, one-day or longer general strikes, he added. Our objective should be forming workers government in provincial and federal level.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/>
    </w:lvl>
    <w:lvl w:ilvl="1">
      <w:start w:val="1"/>
      <w:numFmt w:val="bullet"/>
      <w:lvlText w:val="○"/>
      <w:lvlJc w:val="left"/>
      <w:pPr>
        <w:ind w:left="1440" w:firstLine="1080"/>
      </w:pPr>
      <w:rPr/>
    </w:lvl>
    <w:lvl w:ilvl="2">
      <w:start w:val="1"/>
      <w:numFmt w:val="bullet"/>
      <w:lvlText w:val="■"/>
      <w:lvlJc w:val="left"/>
      <w:pPr>
        <w:ind w:left="2160" w:firstLine="1800"/>
      </w:pPr>
      <w:rPr/>
    </w:lvl>
    <w:lvl w:ilvl="3">
      <w:start w:val="1"/>
      <w:numFmt w:val="bullet"/>
      <w:lvlText w:val="●"/>
      <w:lvlJc w:val="left"/>
      <w:pPr>
        <w:ind w:left="2880" w:firstLine="2520"/>
      </w:pPr>
      <w:rPr/>
    </w:lvl>
    <w:lvl w:ilvl="4">
      <w:start w:val="1"/>
      <w:numFmt w:val="bullet"/>
      <w:lvlText w:val="○"/>
      <w:lvlJc w:val="left"/>
      <w:pPr>
        <w:ind w:left="3600" w:firstLine="3240"/>
      </w:pPr>
      <w:rPr/>
    </w:lvl>
    <w:lvl w:ilvl="5">
      <w:start w:val="1"/>
      <w:numFmt w:val="bullet"/>
      <w:lvlText w:val="■"/>
      <w:lvlJc w:val="left"/>
      <w:pPr>
        <w:ind w:left="4320" w:firstLine="3960"/>
      </w:pPr>
      <w:rPr/>
    </w:lvl>
    <w:lvl w:ilvl="6">
      <w:start w:val="1"/>
      <w:numFmt w:val="bullet"/>
      <w:lvlText w:val="●"/>
      <w:lvlJc w:val="left"/>
      <w:pPr>
        <w:ind w:left="5040" w:firstLine="4680"/>
      </w:pPr>
      <w:rPr/>
    </w:lvl>
    <w:lvl w:ilvl="7">
      <w:start w:val="1"/>
      <w:numFmt w:val="bullet"/>
      <w:lvlText w:val="○"/>
      <w:lvlJc w:val="left"/>
      <w:pPr>
        <w:ind w:left="5760" w:firstLine="5400"/>
      </w:pPr>
      <w:rPr/>
    </w:lvl>
    <w:lvl w:ilvl="8">
      <w:start w:val="1"/>
      <w:numFmt w:val="bullet"/>
      <w:lvlText w:val="■"/>
      <w:lvlJc w:val="left"/>
      <w:pPr>
        <w:ind w:left="6480" w:firstLine="612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color w:val="000000"/>
        <w:sz w:val="24"/>
        <w:szCs w:val="24"/>
        <w:vertAlign w:val="baseline"/>
      </w:rPr>
    </w:rPrDefault>
    <w:pPrDefault>
      <w:pPr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firstLine="0"/>
      <w:contextualSpacing w:val="1"/>
    </w:pPr>
    <w:rPr>
      <w:b w:val="1"/>
    </w:rPr>
  </w:style>
  <w:style w:type="paragraph" w:styleId="Heading2">
    <w:name w:val="heading 2"/>
    <w:basedOn w:val="Normal"/>
    <w:next w:val="Normal"/>
    <w:pPr>
      <w:ind w:firstLine="0"/>
      <w:contextualSpacing w:val="1"/>
    </w:pPr>
    <w:rPr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hyperlink" Target="https://goo.gl/16VpIW" TargetMode="External"/></Relationships>
</file>