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12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13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w:t>
      </w:r>
      <w:r w:rsidDel="00000000" w:rsidR="00000000" w:rsidRPr="00000000">
        <w:rPr>
          <w:rFonts w:ascii="Calibri" w:cs="Calibri" w:eastAsia="Calibri" w:hAnsi="Calibri"/>
          <w:b w:val="1"/>
          <w:sz w:val="20"/>
          <w:szCs w:val="20"/>
          <w:rtl w:val="0"/>
        </w:rPr>
        <w:t xml:space="preserve"> , 4:45pm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3.10%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4">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6">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of </w:t>
      </w:r>
      <w:r w:rsidDel="00000000" w:rsidR="00000000" w:rsidRPr="00000000">
        <w:rPr>
          <w:rFonts w:ascii="Arial" w:cs="Arial" w:eastAsia="Arial" w:hAnsi="Arial"/>
          <w:b w:val="1"/>
          <w:i w:val="1"/>
          <w:smallCaps w:val="0"/>
          <w:strike w:val="0"/>
          <w:color w:val="ff0000"/>
          <w:sz w:val="20"/>
          <w:szCs w:val="20"/>
          <w:highlight w:val="yellow"/>
          <w:u w:val="single"/>
          <w:vertAlign w:val="baseline"/>
          <w:rtl w:val="0"/>
        </w:rPr>
        <w:t xml:space="preserve">2.</w:t>
      </w:r>
      <w:r w:rsidDel="00000000" w:rsidR="00000000" w:rsidRPr="00000000">
        <w:rPr>
          <w:rFonts w:ascii="Arial" w:cs="Arial" w:eastAsia="Arial" w:hAnsi="Arial"/>
          <w:b w:val="1"/>
          <w:i w:val="1"/>
          <w:color w:val="ff0000"/>
          <w:sz w:val="20"/>
          <w:szCs w:val="20"/>
          <w:highlight w:val="yellow"/>
          <w:u w:val="single"/>
          <w:rtl w:val="0"/>
        </w:rPr>
        <w:t xml:space="preserve">6</w:t>
      </w:r>
      <w:r w:rsidDel="00000000" w:rsidR="00000000" w:rsidRPr="00000000">
        <w:rPr>
          <w:rFonts w:ascii="Arial" w:cs="Arial" w:eastAsia="Arial" w:hAnsi="Arial"/>
          <w:b w:val="1"/>
          <w:i w:val="1"/>
          <w:smallCaps w:val="0"/>
          <w:strike w:val="0"/>
          <w:color w:val="ff0000"/>
          <w:sz w:val="20"/>
          <w:szCs w:val="20"/>
          <w:highlight w:val="yellow"/>
          <w:u w:val="single"/>
          <w:vertAlign w:val="baseline"/>
          <w:rtl w:val="0"/>
        </w:rPr>
        <w:t xml:space="preserve">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vertAlign w:val="baseline"/>
          <w:rtl w:val="0"/>
        </w:rPr>
        <w:t xml:space="preserve">2.90%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vertAlign w:val="baseline"/>
          <w:rtl w:val="0"/>
        </w:rPr>
        <w:t xml:space="preserve">3.15%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A">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w:t>
        <w:tab/>
      </w:r>
      <w:r w:rsidDel="00000000" w:rsidR="00000000" w:rsidRPr="00000000">
        <w:rPr>
          <w:rFonts w:ascii="Arial" w:cs="Arial" w:eastAsia="Arial" w:hAnsi="Arial"/>
          <w:sz w:val="20"/>
          <w:szCs w:val="20"/>
          <w:rtl w:val="0"/>
        </w:rPr>
        <w:t xml:space="preserve">Employees</w:t>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i w:val="1"/>
          <w:strike w:val="1"/>
          <w:color w:val="ff0000"/>
          <w:sz w:val="20"/>
          <w:szCs w:val="20"/>
          <w:rtl w:val="0"/>
        </w:rPr>
        <w:t xml:space="preserve">, and Graduate Financial Assistance (GFA)</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p>
    <w:p w:rsidR="00000000" w:rsidDel="00000000" w:rsidP="00000000" w:rsidRDefault="00000000" w:rsidRPr="00000000" w14:paraId="0000002B">
      <w:pPr>
        <w:spacing w:after="240" w:lineRule="auto"/>
        <w:ind w:left="700" w:firstLine="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color w:val="ff0000"/>
          <w:sz w:val="20"/>
          <w:szCs w:val="20"/>
          <w:rtl w:val="0"/>
        </w:rPr>
        <w:t xml:space="preserve"> 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i w:val="1"/>
          <w:strike w:val="1"/>
          <w:color w:val="ff0000"/>
          <w:sz w:val="20"/>
          <w:szCs w:val="20"/>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2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D">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10.04.1 (Salary Rates) and Article 15.04.1 (Authorized Replacement)</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1">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highlight w:val="yellow"/>
          <w:u w:val="single"/>
          <w:rtl w:val="0"/>
        </w:rPr>
        <w:t xml:space="preserve">3.10%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3.50%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2">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3">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9">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highlight w:val="yellow"/>
          <w:u w:val="single"/>
          <w:rtl w:val="0"/>
        </w:rPr>
        <w:t xml:space="preserve">3.10%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rtl w:val="0"/>
        </w:rPr>
        <w:t xml:space="preserve">3.50%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A">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B">
      <w:pPr>
        <w:numPr>
          <w:ilvl w:val="0"/>
          <w:numId w:val="42"/>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2.85%</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vertAlign w:val="baseline"/>
          <w:rtl w:val="0"/>
        </w:rPr>
        <w:t xml:space="preserve"> </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(New Union Counter, April 1</w:t>
      </w:r>
      <w:r w:rsidDel="00000000" w:rsidR="00000000" w:rsidRPr="00000000">
        <w:rPr>
          <w:rFonts w:ascii="Arial" w:cs="Arial" w:eastAsia="Arial" w:hAnsi="Arial"/>
          <w:b w:val="1"/>
          <w:color w:val="ff0000"/>
          <w:sz w:val="20"/>
          <w:szCs w:val="20"/>
          <w:highlight w:val="yellow"/>
          <w:rtl w:val="0"/>
        </w:rPr>
        <w:t xml:space="preserve">3</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 2</w:t>
      </w:r>
      <w:r w:rsidDel="00000000" w:rsidR="00000000" w:rsidRPr="00000000">
        <w:rPr>
          <w:rFonts w:ascii="Arial" w:cs="Arial" w:eastAsia="Arial" w:hAnsi="Arial"/>
          <w:b w:val="1"/>
          <w:color w:val="ff0000"/>
          <w:sz w:val="20"/>
          <w:szCs w:val="20"/>
          <w:highlight w:val="yellow"/>
          <w:rtl w:val="0"/>
        </w:rPr>
        <w:t xml:space="preserve">024</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3F">
      <w:pPr>
        <w:widowControl w:val="1"/>
        <w:spacing w:after="240" w:before="240" w:line="276" w:lineRule="auto"/>
        <w:jc w:val="both"/>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Option 1: Increase GFA as part of the across-the-board wage increases for both the moderation and renewal periods as outlined in Schedules A and B:</w:t>
      </w:r>
    </w:p>
    <w:p w:rsidR="00000000" w:rsidDel="00000000" w:rsidP="00000000" w:rsidRDefault="00000000" w:rsidRPr="00000000" w14:paraId="00000040">
      <w:pPr>
        <w:widowControl w:val="1"/>
        <w:spacing w:after="240" w:before="240" w:line="276" w:lineRule="auto"/>
        <w:ind w:firstLine="20"/>
        <w:rPr>
          <w:rFonts w:ascii="Arial" w:cs="Arial" w:eastAsia="Arial" w:hAnsi="Arial"/>
          <w:b w:val="1"/>
          <w:strike w:val="1"/>
          <w:sz w:val="20"/>
          <w:szCs w:val="20"/>
        </w:rPr>
      </w:pPr>
      <w:r w:rsidDel="00000000" w:rsidR="00000000" w:rsidRPr="00000000">
        <w:rPr>
          <w:rFonts w:ascii="Arial" w:cs="Arial" w:eastAsia="Arial" w:hAnsi="Arial"/>
          <w:b w:val="1"/>
          <w:strike w:val="1"/>
          <w:sz w:val="20"/>
          <w:szCs w:val="20"/>
          <w:rtl w:val="0"/>
        </w:rPr>
        <w:t xml:space="preserve">Increase Graduate Financial Assistance rates by</w:t>
      </w:r>
    </w:p>
    <w:p w:rsidR="00000000" w:rsidDel="00000000" w:rsidP="00000000" w:rsidRDefault="00000000" w:rsidRPr="00000000" w14:paraId="00000041">
      <w:pPr>
        <w:numPr>
          <w:ilvl w:val="0"/>
          <w:numId w:val="42"/>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 </w:t>
      </w:r>
      <w:r w:rsidDel="00000000" w:rsidR="00000000" w:rsidRPr="00000000">
        <w:rPr>
          <w:rFonts w:ascii="Arial" w:cs="Arial" w:eastAsia="Arial" w:hAnsi="Arial"/>
          <w:strike w:val="1"/>
          <w:sz w:val="20"/>
          <w:szCs w:val="20"/>
          <w:rtl w:val="0"/>
        </w:rPr>
        <w:t xml:space="preserve">effective September 1, 2023;</w:t>
      </w:r>
    </w:p>
    <w:p w:rsidR="00000000" w:rsidDel="00000000" w:rsidP="00000000" w:rsidRDefault="00000000" w:rsidRPr="00000000" w14:paraId="00000042">
      <w:pPr>
        <w:numPr>
          <w:ilvl w:val="0"/>
          <w:numId w:val="42"/>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 </w:t>
      </w:r>
      <w:r w:rsidDel="00000000" w:rsidR="00000000" w:rsidRPr="00000000">
        <w:rPr>
          <w:rFonts w:ascii="Arial" w:cs="Arial" w:eastAsia="Arial" w:hAnsi="Arial"/>
          <w:strike w:val="1"/>
          <w:sz w:val="20"/>
          <w:szCs w:val="20"/>
          <w:rtl w:val="0"/>
        </w:rPr>
        <w:t xml:space="preserve">September 1, 2024; </w:t>
      </w:r>
    </w:p>
    <w:p w:rsidR="00000000" w:rsidDel="00000000" w:rsidP="00000000" w:rsidRDefault="00000000" w:rsidRPr="00000000" w14:paraId="00000043">
      <w:pPr>
        <w:numPr>
          <w:ilvl w:val="0"/>
          <w:numId w:val="42"/>
        </w:numPr>
        <w:ind w:left="1080" w:hanging="360"/>
        <w:jc w:val="both"/>
        <w:rPr>
          <w:rFonts w:ascii="Arial" w:cs="Arial" w:eastAsia="Arial" w:hAnsi="Arial"/>
          <w:strike w:val="1"/>
          <w:sz w:val="20"/>
          <w:szCs w:val="20"/>
        </w:rPr>
      </w:pPr>
      <w:r w:rsidDel="00000000" w:rsidR="00000000" w:rsidRPr="00000000">
        <w:rPr>
          <w:rFonts w:ascii="Arial" w:cs="Arial" w:eastAsia="Arial" w:hAnsi="Arial"/>
          <w:b w:val="1"/>
          <w:i w:val="1"/>
          <w:strike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 </w:t>
      </w:r>
      <w:r w:rsidDel="00000000" w:rsidR="00000000" w:rsidRPr="00000000">
        <w:rPr>
          <w:rFonts w:ascii="Arial" w:cs="Arial" w:eastAsia="Arial" w:hAnsi="Arial"/>
          <w:strike w:val="1"/>
          <w:sz w:val="20"/>
          <w:szCs w:val="20"/>
          <w:rtl w:val="0"/>
        </w:rPr>
        <w:t xml:space="preserve">September 1, 2025.  </w:t>
      </w:r>
    </w:p>
    <w:p w:rsidR="00000000" w:rsidDel="00000000" w:rsidP="00000000" w:rsidRDefault="00000000" w:rsidRPr="00000000" w14:paraId="00000044">
      <w:pPr>
        <w:widowControl w:val="1"/>
        <w:spacing w:after="240" w:before="240" w:line="276" w:lineRule="auto"/>
        <w:jc w:val="both"/>
        <w:rPr>
          <w:rFonts w:ascii="Arial" w:cs="Arial" w:eastAsia="Arial" w:hAnsi="Arial"/>
          <w:b w:val="1"/>
          <w:i w:val="1"/>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Option 2: </w:t>
      </w:r>
      <w:r w:rsidDel="00000000" w:rsidR="00000000" w:rsidRPr="00000000">
        <w:rPr>
          <w:rFonts w:ascii="Arial" w:cs="Arial" w:eastAsia="Arial" w:hAnsi="Arial"/>
          <w:b w:val="1"/>
          <w:i w:val="1"/>
          <w:sz w:val="20"/>
          <w:szCs w:val="20"/>
          <w:u w:val="single"/>
          <w:rtl w:val="0"/>
        </w:rPr>
        <w:t xml:space="preserve">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45">
      <w:pPr>
        <w:widowControl w:val="1"/>
        <w:spacing w:after="240" w:before="240" w:line="276"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GFA as follows (dollar amounts listed below are to be paid once per term):</w:t>
      </w:r>
    </w:p>
    <w:p w:rsidR="00000000" w:rsidDel="00000000" w:rsidP="00000000" w:rsidRDefault="00000000" w:rsidRPr="00000000" w14:paraId="00000046">
      <w:pPr>
        <w:widowControl w:val="1"/>
        <w:spacing w:after="240" w:before="240" w:line="276" w:lineRule="auto"/>
        <w:ind w:left="156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7">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8">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9">
            <w:pPr>
              <w:widowControl w:val="1"/>
              <w:spacing w:line="276" w:lineRule="auto"/>
              <w:ind w:left="1560" w:hanging="8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A">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$2,956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trike w:val="1"/>
                <w:color w:val="ff0000"/>
                <w:sz w:val="20"/>
                <w:szCs w:val="20"/>
                <w:rtl w:val="0"/>
              </w:rPr>
              <w:t xml:space="preserve">$2,906</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(to end of first year in Priority Pool)</w:t>
            </w:r>
          </w:p>
          <w:p w:rsidR="00000000" w:rsidDel="00000000" w:rsidP="00000000" w:rsidRDefault="00000000" w:rsidRPr="00000000" w14:paraId="0000004B">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color w:val="ff0000"/>
                <w:sz w:val="20"/>
                <w:szCs w:val="20"/>
                <w:highlight w:val="yellow"/>
                <w:rtl w:val="0"/>
              </w:rPr>
              <w:t xml:space="preserve">$3,618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trike w:val="1"/>
                <w:color w:val="ff0000"/>
                <w:sz w:val="20"/>
                <w:szCs w:val="20"/>
                <w:rtl w:val="0"/>
              </w:rPr>
              <w:t xml:space="preserve">$3,468</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sz w:val="20"/>
                <w:szCs w:val="20"/>
                <w:rtl w:val="0"/>
              </w:rPr>
              <w:t xml:space="preserve">(second year or later of Priority Pool)</w:t>
            </w:r>
          </w:p>
        </w:tc>
      </w:tr>
    </w:tbl>
    <w:p w:rsidR="00000000" w:rsidDel="00000000" w:rsidP="00000000" w:rsidRDefault="00000000" w:rsidRPr="00000000" w14:paraId="0000004C">
      <w:pPr>
        <w:widowControl w:val="1"/>
        <w:spacing w:after="240" w:before="24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D">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E">
            <w:pPr>
              <w:widowControl w:val="1"/>
              <w:spacing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F">
            <w:pPr>
              <w:widowControl w:val="1"/>
              <w:spacing w:line="276" w:lineRule="auto"/>
              <w:ind w:left="5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0">
            <w:pPr>
              <w:widowControl w:val="1"/>
              <w:spacing w:after="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$1,742 (to end of first year in Priority Pool)</w:t>
            </w:r>
          </w:p>
          <w:p w:rsidR="00000000" w:rsidDel="00000000" w:rsidP="00000000" w:rsidRDefault="00000000" w:rsidRPr="00000000" w14:paraId="00000051">
            <w:pPr>
              <w:widowControl w:val="1"/>
              <w:spacing w:before="240" w:line="276" w:lineRule="auto"/>
              <w:ind w:left="1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$2,181 (second year or later year of Priority Pool)</w:t>
            </w:r>
          </w:p>
        </w:tc>
      </w:tr>
    </w:tbl>
    <w:p w:rsidR="00000000" w:rsidDel="00000000" w:rsidP="00000000" w:rsidRDefault="00000000" w:rsidRPr="00000000" w14:paraId="00000052">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55">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5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5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5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5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5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5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6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6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15.09 Code Based Extension Requests </w:t>
      </w:r>
      <w:r w:rsidDel="00000000" w:rsidR="00000000" w:rsidRPr="00000000">
        <w:rPr>
          <w:rFonts w:ascii="Arial" w:cs="Arial" w:eastAsia="Arial" w:hAnsi="Arial"/>
          <w:i w:val="1"/>
          <w:color w:val="ff0000"/>
          <w:sz w:val="20"/>
          <w:szCs w:val="20"/>
          <w:rtl w:val="0"/>
        </w:rPr>
        <w:t xml:space="preserve">[Agreed to April 12]</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15.13.2 and 15.13.3 – Childcare Fund</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[Agreed April 13] </w:t>
      </w:r>
    </w:p>
    <w:p w:rsidR="00000000" w:rsidDel="00000000" w:rsidP="00000000" w:rsidRDefault="00000000" w:rsidRPr="00000000" w14:paraId="0000006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mallCaps w:val="0"/>
          <w:strike w:val="0"/>
          <w:sz w:val="20"/>
          <w:szCs w:val="20"/>
          <w:shd w:fill="auto" w:val="clear"/>
          <w:vertAlign w:val="baseline"/>
          <w:rtl w:val="0"/>
        </w:rPr>
        <w:t xml:space="preserve">Article 15.16 – Professional Development Fund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Article 15.20 – UHIP Fund</w:t>
      </w:r>
      <w:r w:rsidDel="00000000" w:rsidR="00000000" w:rsidRPr="00000000">
        <w:rPr>
          <w:rFonts w:ascii="Arial" w:cs="Arial" w:eastAsia="Arial" w:hAnsi="Arial"/>
          <w:i w:val="1"/>
          <w:color w:val="ff0000"/>
          <w:sz w:val="20"/>
          <w:szCs w:val="20"/>
          <w:highlight w:val="yellow"/>
          <w:rtl w:val="0"/>
        </w:rPr>
        <w:t xml:space="preserve">[Agreed April 13]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mallCaps w:val="0"/>
          <w:strike w:val="0"/>
          <w:sz w:val="20"/>
          <w:szCs w:val="20"/>
          <w:shd w:fill="auto" w:val="clear"/>
          <w:vertAlign w:val="baseline"/>
          <w:rtl w:val="0"/>
        </w:rPr>
        <w:t xml:space="preserve">Article 15.22 – Equity Fund</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mallCaps w:val="0"/>
          <w:strike w:val="0"/>
          <w:sz w:val="20"/>
          <w:szCs w:val="20"/>
          <w:shd w:fill="auto" w:val="clear"/>
          <w:vertAlign w:val="baseline"/>
          <w:rtl w:val="0"/>
        </w:rPr>
        <w:t xml:space="preserve">Article 15.24 – Fund Protection</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Article 15.30 – Support for Racialized Members </w:t>
      </w:r>
      <w:r w:rsidDel="00000000" w:rsidR="00000000" w:rsidRPr="00000000">
        <w:rPr>
          <w:rFonts w:ascii="Arial" w:cs="Arial" w:eastAsia="Arial" w:hAnsi="Arial"/>
          <w:i w:val="1"/>
          <w:color w:val="ff0000"/>
          <w:sz w:val="20"/>
          <w:szCs w:val="20"/>
          <w:highlight w:val="yellow"/>
          <w:rtl w:val="0"/>
        </w:rPr>
        <w:t xml:space="preserve">[Agreed April 13]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 Mentoring Fund </w:t>
      </w:r>
      <w:r w:rsidDel="00000000" w:rsidR="00000000" w:rsidRPr="00000000">
        <w:rPr>
          <w:rFonts w:ascii="Arial" w:cs="Arial" w:eastAsia="Arial" w:hAnsi="Arial"/>
          <w:i w:val="1"/>
          <w:color w:val="ff0000"/>
          <w:sz w:val="20"/>
          <w:szCs w:val="20"/>
          <w:highlight w:val="yellow"/>
          <w:rtl w:val="0"/>
        </w:rPr>
        <w:t xml:space="preserve">[Agreed April 13] </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mallCaps w:val="0"/>
          <w:strike w:val="0"/>
          <w:sz w:val="20"/>
          <w:szCs w:val="20"/>
          <w:vertAlign w:val="baseline"/>
          <w:rtl w:val="0"/>
        </w:rPr>
        <w:t xml:space="preserve">Artic</w:t>
      </w:r>
      <w:r w:rsidDel="00000000" w:rsidR="00000000" w:rsidRPr="00000000">
        <w:rPr>
          <w:rFonts w:ascii="Arial" w:cs="Arial" w:eastAsia="Arial" w:hAnsi="Arial"/>
          <w:smallCaps w:val="0"/>
          <w:strike w:val="0"/>
          <w:sz w:val="20"/>
          <w:szCs w:val="20"/>
          <w:shd w:fill="auto" w:val="clear"/>
          <w:vertAlign w:val="baseline"/>
          <w:rtl w:val="0"/>
        </w:rPr>
        <w:t xml:space="preserve">le 17.06 – Pregnancy Leave</w:t>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w:t>
      </w:r>
      <w:r w:rsidDel="00000000" w:rsidR="00000000" w:rsidRPr="00000000">
        <w:rPr>
          <w:rFonts w:ascii="Arial" w:cs="Arial" w:eastAsia="Arial" w:hAnsi="Arial"/>
          <w:sz w:val="20"/>
          <w:szCs w:val="20"/>
          <w:rtl w:val="0"/>
        </w:rPr>
        <w:t xml:space="preserve">icle 17.08 – Paid Adoption Leave</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17.10 – Supplemental Benefits </w:t>
      </w:r>
    </w:p>
    <w:p w:rsidR="00000000" w:rsidDel="00000000" w:rsidP="00000000" w:rsidRDefault="00000000" w:rsidRPr="00000000" w14:paraId="0000007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7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7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7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[Agreed to April 10]</w:t>
      </w:r>
    </w:p>
    <w:p w:rsidR="00000000" w:rsidDel="00000000" w:rsidP="00000000" w:rsidRDefault="00000000" w:rsidRPr="00000000" w14:paraId="00000078">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9">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7A">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B">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C">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86">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87">
      <w:pPr>
        <w:numPr>
          <w:ilvl w:val="1"/>
          <w:numId w:val="6"/>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8">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A">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C">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numPr>
          <w:ilvl w:val="1"/>
          <w:numId w:val="23"/>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8F">
      <w:pPr>
        <w:numPr>
          <w:ilvl w:val="2"/>
          <w:numId w:val="23"/>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0">
      <w:pPr>
        <w:numPr>
          <w:ilvl w:val="0"/>
          <w:numId w:val="36"/>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91">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numPr>
          <w:ilvl w:val="2"/>
          <w:numId w:val="24"/>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6">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8">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9">
      <w:pPr>
        <w:numPr>
          <w:ilvl w:val="3"/>
          <w:numId w:val="14"/>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9A">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B">
      <w:pPr>
        <w:numPr>
          <w:ilvl w:val="3"/>
          <w:numId w:val="14"/>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C">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D">
      <w:pPr>
        <w:numPr>
          <w:ilvl w:val="2"/>
          <w:numId w:val="18"/>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9E">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A0">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A2">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A3">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A5">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6">
      <w:pPr>
        <w:numPr>
          <w:ilvl w:val="3"/>
          <w:numId w:val="40"/>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A7">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8">
      <w:pPr>
        <w:numPr>
          <w:ilvl w:val="3"/>
          <w:numId w:val="40"/>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9">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A">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B">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D">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F">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B0">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B2">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B3">
      <w:pPr>
        <w:numPr>
          <w:ilvl w:val="2"/>
          <w:numId w:val="7"/>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B4">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B5">
      <w:pPr>
        <w:numPr>
          <w:ilvl w:val="0"/>
          <w:numId w:val="35"/>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B6">
      <w:pPr>
        <w:numPr>
          <w:ilvl w:val="0"/>
          <w:numId w:val="35"/>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B7">
      <w:pPr>
        <w:numPr>
          <w:ilvl w:val="0"/>
          <w:numId w:val="35"/>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B8">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B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numPr>
          <w:ilvl w:val="0"/>
          <w:numId w:val="35"/>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BC">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numPr>
          <w:ilvl w:val="0"/>
          <w:numId w:val="35"/>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BE">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0">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C2">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3">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C4">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6">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7">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8">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9">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A">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D">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E">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F">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0">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D1">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D3">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5">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7">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9">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A">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B">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E">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F">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B">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C">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D">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E">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6">
      <w:pPr>
        <w:numPr>
          <w:ilvl w:val="3"/>
          <w:numId w:val="28"/>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7">
      <w:pPr>
        <w:numPr>
          <w:ilvl w:val="3"/>
          <w:numId w:val="28"/>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F8">
      <w:pPr>
        <w:widowControl w:val="1"/>
        <w:numPr>
          <w:ilvl w:val="3"/>
          <w:numId w:val="28"/>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9">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A">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B">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C">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D">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10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102">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105">
      <w:pPr>
        <w:tabs>
          <w:tab w:val="left" w:leader="none" w:pos="1379"/>
          <w:tab w:val="left" w:leader="none" w:pos="1380"/>
        </w:tabs>
        <w:ind w:left="0" w:right="4" w:firstLine="0"/>
        <w:jc w:val="both"/>
        <w:rPr>
          <w:rFonts w:ascii="Arial" w:cs="Arial" w:eastAsia="Arial" w:hAnsi="Arial"/>
          <w:b w:val="0"/>
          <w:sz w:val="20"/>
          <w:szCs w:val="20"/>
          <w:u w:val="no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08">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A">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C">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D">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E">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10">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12">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14">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6">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18">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A">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C">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D">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F">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21">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22">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23">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5">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6">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7">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8">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9">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A">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B">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D">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E">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F">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30">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32">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4">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6">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8">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41">
      <w:pPr>
        <w:ind w:left="85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46">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9">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4A">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4B">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C">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4E">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F">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tab/>
        <w:t xml:space="preserve">APPOINTMENT INFORMATION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60">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2">
      <w:pPr>
        <w:spacing w:line="204"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spacing w:line="204" w:lineRule="auto"/>
        <w:ind w:left="72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164">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65">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66">
      <w:pPr>
        <w:tabs>
          <w:tab w:val="left" w:leader="none" w:pos="70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15.13.1 CHILDCARE FUND [...]</w:t>
      </w:r>
      <w:r w:rsidDel="00000000" w:rsidR="00000000" w:rsidRPr="00000000">
        <w:rPr>
          <w:rtl w:val="0"/>
        </w:rPr>
      </w:r>
    </w:p>
    <w:p w:rsidR="00000000" w:rsidDel="00000000" w:rsidP="00000000" w:rsidRDefault="00000000" w:rsidRPr="00000000" w14:paraId="00000167">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widowControl w:val="1"/>
        <w:ind w:left="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69">
      <w:pPr>
        <w:widowControl w:val="1"/>
        <w:ind w:left="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widowControl w:val="1"/>
        <w:ind w:left="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16B">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6D">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i w:val="1"/>
          <w:color w:val="ff0000"/>
          <w:sz w:val="20"/>
          <w:szCs w:val="20"/>
          <w:highlight w:val="yellow"/>
        </w:rPr>
      </w:pPr>
      <w:r w:rsidDel="00000000" w:rsidR="00000000" w:rsidRPr="00000000">
        <w:rPr>
          <w:rFonts w:ascii="Arial" w:cs="Arial" w:eastAsia="Arial" w:hAnsi="Arial"/>
          <w:sz w:val="20"/>
          <w:szCs w:val="20"/>
          <w:rtl w:val="0"/>
        </w:rPr>
        <w:t xml:space="preserve">15.20</w:t>
        <w:tab/>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i w:val="1"/>
          <w:color w:val="ff0000"/>
          <w:sz w:val="20"/>
          <w:szCs w:val="20"/>
          <w:highlight w:val="yellow"/>
          <w:rtl w:val="0"/>
        </w:rPr>
        <w:t xml:space="preserve">[Union counter April 13]</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CUPE 3903 UHIP Fund will be made available to bargaining unit members for the purpose of offsetting the cost of UHIP. The amount of this fund will be</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$80,126 effective September 1, 2023, $80,927 effective September 1, 2024, and $81,736 effective September 1, 20245.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sz w:val="20"/>
          <w:szCs w:val="20"/>
        </w:rPr>
      </w:pPr>
      <w:r w:rsidDel="00000000" w:rsidR="00000000" w:rsidRPr="00000000">
        <w:rPr>
          <w:rFonts w:ascii="Arial" w:cs="Arial" w:eastAsia="Arial" w:hAnsi="Arial"/>
          <w:b w:val="1"/>
          <w:i w:val="1"/>
          <w:color w:val="ff0000"/>
          <w:sz w:val="20"/>
          <w:szCs w:val="20"/>
          <w:rtl w:val="0"/>
        </w:rPr>
        <w:tab/>
      </w:r>
      <w:r w:rsidDel="00000000" w:rsidR="00000000" w:rsidRPr="00000000">
        <w:rPr>
          <w:rFonts w:ascii="Arial" w:cs="Arial" w:eastAsia="Arial" w:hAnsi="Arial"/>
          <w:sz w:val="20"/>
          <w:szCs w:val="20"/>
          <w:rtl w:val="0"/>
        </w:rPr>
        <w:t xml:space="preserve">For the 1999‑2000 contract year see Letter of Intent #8. </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0"/>
        </w:sdtPr>
        <w:sdtContent>
          <w:commentRangeStart w:id="0"/>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15.30</w:t>
        <w:tab/>
        <w:t xml:space="preserve">SUPPORT FOR RACIALIZED MEMBERS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186">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w:t>
      </w:r>
      <w:r w:rsidDel="00000000" w:rsidR="00000000" w:rsidRPr="00000000">
        <w:rPr>
          <w:rFonts w:ascii="Arial" w:cs="Arial" w:eastAsia="Arial" w:hAnsi="Arial"/>
          <w:sz w:val="20"/>
          <w:szCs w:val="20"/>
          <w:rtl w:val="0"/>
        </w:rPr>
        <w:t xml:space="preserve">consisting of non-confidential and aggregate data</w:t>
      </w:r>
      <w:r w:rsidDel="00000000" w:rsidR="00000000" w:rsidRPr="00000000">
        <w:rPr>
          <w:rFonts w:ascii="Arial" w:cs="Arial" w:eastAsia="Arial" w:hAnsi="Arial"/>
          <w:sz w:val="20"/>
          <w:szCs w:val="20"/>
          <w:rtl w:val="0"/>
        </w:rPr>
        <w:t xml:space="preserve">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188">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15.31   </w:t>
      </w:r>
      <w:r w:rsidDel="00000000" w:rsidR="00000000" w:rsidRPr="00000000">
        <w:rPr>
          <w:rFonts w:ascii="Arial" w:cs="Arial" w:eastAsia="Arial" w:hAnsi="Arial"/>
          <w:sz w:val="20"/>
          <w:szCs w:val="20"/>
          <w:rtl w:val="0"/>
        </w:rPr>
        <w:t xml:space="preserve">MENTORING FUND</w:t>
      </w:r>
      <w:r w:rsidDel="00000000" w:rsidR="00000000" w:rsidRPr="00000000">
        <w:rPr>
          <w:rtl w:val="0"/>
        </w:rPr>
      </w:r>
    </w:p>
    <w:p w:rsidR="00000000" w:rsidDel="00000000" w:rsidP="00000000" w:rsidRDefault="00000000" w:rsidRPr="00000000" w14:paraId="0000018A">
      <w:pPr>
        <w:ind w:left="709" w:right="4"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B">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w:t>
      </w:r>
      <w:r w:rsidDel="00000000" w:rsidR="00000000" w:rsidRPr="00000000">
        <w:rPr>
          <w:rFonts w:ascii="Arial" w:cs="Arial" w:eastAsia="Arial" w:hAnsi="Arial"/>
          <w:sz w:val="20"/>
          <w:szCs w:val="20"/>
          <w:rtl w:val="0"/>
        </w:rPr>
        <w:t xml:space="preserve">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r w:rsidDel="00000000" w:rsidR="00000000" w:rsidRPr="00000000">
        <w:rPr>
          <w:rtl w:val="0"/>
        </w:rPr>
      </w:r>
    </w:p>
    <w:p w:rsidR="00000000" w:rsidDel="00000000" w:rsidP="00000000" w:rsidRDefault="00000000" w:rsidRPr="00000000" w14:paraId="0000018C">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91">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19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94">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19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9E">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A9">
      <w:pPr>
        <w:widowControl w:val="1"/>
        <w:rPr>
          <w:b w:val="1"/>
          <w:sz w:val="24"/>
          <w:szCs w:val="24"/>
          <w:u w:val="single"/>
        </w:rPr>
      </w:pPr>
      <w:r w:rsidDel="00000000" w:rsidR="00000000" w:rsidRPr="00000000">
        <w:rPr>
          <w:rtl w:val="0"/>
        </w:rPr>
      </w:r>
    </w:p>
    <w:p w:rsidR="00000000" w:rsidDel="00000000" w:rsidP="00000000" w:rsidRDefault="00000000" w:rsidRPr="00000000" w14:paraId="000001AA">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w:t>
      </w:r>
      <w:r w:rsidDel="00000000" w:rsidR="00000000" w:rsidRPr="00000000">
        <w:rPr>
          <w:rtl w:val="0"/>
        </w:rPr>
      </w:r>
    </w:p>
    <w:p w:rsidR="00000000" w:rsidDel="00000000" w:rsidP="00000000" w:rsidRDefault="00000000" w:rsidRPr="00000000" w14:paraId="000001A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B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1">
      <w:pPr>
        <w:numPr>
          <w:ilvl w:val="0"/>
          <w:numId w:val="4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1B2">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3">
      <w:pPr>
        <w:numPr>
          <w:ilvl w:val="0"/>
          <w:numId w:val="10"/>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1B4">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5">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1B6">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1B7">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B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1B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BC">
      <w:pPr>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D">
      <w:pPr>
        <w:spacing w:before="100" w:lineRule="auto"/>
        <w:ind w:left="0"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F">
      <w:pPr>
        <w:spacing w:after="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1C1">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1C2">
      <w:pPr>
        <w:numPr>
          <w:ilvl w:val="0"/>
          <w:numId w:val="27"/>
        </w:numPr>
        <w:spacing w:after="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10.16 and Article 10.18 (Drug &amp; Paramedical Services)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C3">
      <w:pPr>
        <w:numPr>
          <w:ilvl w:val="0"/>
          <w:numId w:val="27"/>
        </w:numPr>
        <w:spacing w:after="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10.17.1 and 10.18 (Vision Plan)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C4">
      <w:pPr>
        <w:numPr>
          <w:ilvl w:val="0"/>
          <w:numId w:val="27"/>
        </w:numPr>
        <w:spacing w:after="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10.16 (Drug and Paramedical Services Plan)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C5">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C6">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15.13.4 Childcare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C7">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15.14 (Graduate Student Bursary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C8">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CUPE 3903 Benefits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C9">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CA">
      <w:pPr>
        <w:numPr>
          <w:ilvl w:val="0"/>
          <w:numId w:val="27"/>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1CB">
      <w:pPr>
        <w:numPr>
          <w:ilvl w:val="0"/>
          <w:numId w:val="27"/>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Letter of Agreement – Additional Funding for Priority Pool Members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Withdraws April 13] </w:t>
      </w:r>
      <w:r w:rsidDel="00000000" w:rsidR="00000000" w:rsidRPr="00000000">
        <w:rPr>
          <w:rtl w:val="0"/>
        </w:rPr>
      </w:r>
    </w:p>
    <w:p w:rsidR="00000000" w:rsidDel="00000000" w:rsidP="00000000" w:rsidRDefault="00000000" w:rsidRPr="00000000" w14:paraId="000001CC">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0"/>
          <w:smallCaps w:val="0"/>
          <w:strike w:val="1"/>
          <w:color w:val="ff0000"/>
          <w:sz w:val="20"/>
          <w:szCs w:val="20"/>
          <w:vertAlign w:val="baseline"/>
        </w:rPr>
      </w:pPr>
      <w:r w:rsidDel="00000000" w:rsidR="00000000" w:rsidRPr="00000000">
        <w:rPr>
          <w:rFonts w:ascii="Arial" w:cs="Arial" w:eastAsia="Arial" w:hAnsi="Arial"/>
          <w:i w:val="0"/>
          <w:smallCaps w:val="0"/>
          <w:strike w:val="1"/>
          <w:color w:val="ff0000"/>
          <w:sz w:val="20"/>
          <w:szCs w:val="20"/>
          <w:u w:val="none"/>
          <w:vertAlign w:val="baseline"/>
          <w:rtl w:val="0"/>
        </w:rPr>
        <w:t xml:space="preserve">Article 10.16 and Article 10.18 (Drug &amp; Paramedical Services) </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CE">
      <w:pPr>
        <w:ind w:left="720" w:firstLine="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w:t>
        <w:tab/>
        <w:t xml:space="preserve">Increase paramedical services coverage to </w:t>
      </w:r>
      <w:r w:rsidDel="00000000" w:rsidR="00000000" w:rsidRPr="00000000">
        <w:rPr>
          <w:rFonts w:ascii="Arial" w:cs="Arial" w:eastAsia="Arial" w:hAnsi="Arial"/>
          <w:i w:val="1"/>
          <w:strike w:val="1"/>
          <w:color w:val="ff0000"/>
          <w:sz w:val="20"/>
          <w:szCs w:val="20"/>
          <w:u w:val="single"/>
          <w:rtl w:val="0"/>
        </w:rPr>
        <w:t xml:space="preserve">$3500</w:t>
      </w:r>
      <w:r w:rsidDel="00000000" w:rsidR="00000000" w:rsidRPr="00000000">
        <w:rPr>
          <w:rFonts w:ascii="Arial" w:cs="Arial" w:eastAsia="Arial" w:hAnsi="Arial"/>
          <w:i w:val="1"/>
          <w:strike w:val="1"/>
          <w:color w:val="ff0000"/>
          <w:sz w:val="20"/>
          <w:szCs w:val="20"/>
          <w:rtl w:val="0"/>
        </w:rPr>
        <w:t xml:space="preserve"> $4,000 </w:t>
      </w:r>
      <w:r w:rsidDel="00000000" w:rsidR="00000000" w:rsidRPr="00000000">
        <w:rPr>
          <w:rFonts w:ascii="Arial" w:cs="Arial" w:eastAsia="Arial" w:hAnsi="Arial"/>
          <w:strike w:val="1"/>
          <w:color w:val="ff0000"/>
          <w:sz w:val="20"/>
          <w:szCs w:val="20"/>
          <w:rtl w:val="0"/>
        </w:rPr>
        <w:t xml:space="preserve">per year for members and dependents</w:t>
      </w:r>
    </w:p>
    <w:p w:rsidR="00000000" w:rsidDel="00000000" w:rsidP="00000000" w:rsidRDefault="00000000" w:rsidRPr="00000000" w14:paraId="000001CF">
      <w:pPr>
        <w:ind w:left="720" w:firstLine="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w:t>
        <w:tab/>
        <w:t xml:space="preserve">Increase internal cap on paramedical benefits to $</w:t>
      </w:r>
      <w:r w:rsidDel="00000000" w:rsidR="00000000" w:rsidRPr="00000000">
        <w:rPr>
          <w:rFonts w:ascii="Arial" w:cs="Arial" w:eastAsia="Arial" w:hAnsi="Arial"/>
          <w:i w:val="1"/>
          <w:strike w:val="1"/>
          <w:color w:val="ff0000"/>
          <w:sz w:val="20"/>
          <w:szCs w:val="20"/>
          <w:u w:val="single"/>
          <w:rtl w:val="0"/>
        </w:rPr>
        <w:t xml:space="preserve">2,400 </w:t>
      </w:r>
      <w:r w:rsidDel="00000000" w:rsidR="00000000" w:rsidRPr="00000000">
        <w:rPr>
          <w:rFonts w:ascii="Arial" w:cs="Arial" w:eastAsia="Arial" w:hAnsi="Arial"/>
          <w:i w:val="1"/>
          <w:strike w:val="1"/>
          <w:color w:val="ff0000"/>
          <w:sz w:val="20"/>
          <w:szCs w:val="20"/>
          <w:rtl w:val="0"/>
        </w:rPr>
        <w:t xml:space="preserve">2,600</w:t>
      </w:r>
      <w:r w:rsidDel="00000000" w:rsidR="00000000" w:rsidRPr="00000000">
        <w:rPr>
          <w:rFonts w:ascii="Arial" w:cs="Arial" w:eastAsia="Arial" w:hAnsi="Arial"/>
          <w:strike w:val="1"/>
          <w:color w:val="ff0000"/>
          <w:sz w:val="20"/>
          <w:szCs w:val="20"/>
          <w:rtl w:val="0"/>
        </w:rPr>
        <w:t xml:space="preserv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i w:val="0"/>
          <w:smallCaps w:val="0"/>
          <w:strike w:val="1"/>
          <w:color w:val="ff0000"/>
          <w:sz w:val="20"/>
          <w:szCs w:val="20"/>
          <w:u w:val="none"/>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1"/>
          <w:color w:val="ff0000"/>
          <w:sz w:val="20"/>
          <w:szCs w:val="20"/>
          <w:vertAlign w:val="baseline"/>
        </w:rPr>
      </w:pPr>
      <w:r w:rsidDel="00000000" w:rsidR="00000000" w:rsidRPr="00000000">
        <w:rPr>
          <w:rFonts w:ascii="Arial" w:cs="Arial" w:eastAsia="Arial" w:hAnsi="Arial"/>
          <w:i w:val="0"/>
          <w:smallCaps w:val="0"/>
          <w:strike w:val="1"/>
          <w:color w:val="ff0000"/>
          <w:sz w:val="20"/>
          <w:szCs w:val="20"/>
          <w:u w:val="none"/>
          <w:vertAlign w:val="baseline"/>
          <w:rtl w:val="0"/>
        </w:rPr>
        <w:t xml:space="preserve">Article  10.17.1 and 10.18 (Vision Plan) </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1"/>
          <w:color w:val="ff0000"/>
          <w:sz w:val="20"/>
          <w:szCs w:val="20"/>
          <w:vertAlign w:val="baseline"/>
        </w:rPr>
      </w:pPr>
      <w:bookmarkStart w:colFirst="0" w:colLast="0" w:name="_heading=h.2s8eyo1" w:id="8"/>
      <w:bookmarkEnd w:id="8"/>
      <w:r w:rsidDel="00000000" w:rsidR="00000000" w:rsidRPr="00000000">
        <w:rPr>
          <w:rFonts w:ascii="Arial" w:cs="Arial" w:eastAsia="Arial" w:hAnsi="Arial"/>
          <w:i w:val="0"/>
          <w:smallCaps w:val="0"/>
          <w:strike w:val="1"/>
          <w:color w:val="ff0000"/>
          <w:sz w:val="20"/>
          <w:szCs w:val="20"/>
          <w:u w:val="none"/>
          <w:vertAlign w:val="baseline"/>
          <w:rtl w:val="0"/>
        </w:rPr>
        <w:t xml:space="preserve">Increase vision care coverage to </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i w:val="1"/>
          <w:strike w:val="1"/>
          <w:color w:val="ff0000"/>
          <w:sz w:val="20"/>
          <w:szCs w:val="20"/>
          <w:u w:val="single"/>
          <w:rtl w:val="0"/>
        </w:rPr>
        <w:t xml:space="preserve">550 </w:t>
      </w:r>
      <w:r w:rsidDel="00000000" w:rsidR="00000000" w:rsidRPr="00000000">
        <w:rPr>
          <w:rFonts w:ascii="Arial" w:cs="Arial" w:eastAsia="Arial" w:hAnsi="Arial"/>
          <w:i w:val="1"/>
          <w:strike w:val="1"/>
          <w:color w:val="ff0000"/>
          <w:sz w:val="20"/>
          <w:szCs w:val="20"/>
          <w:rtl w:val="0"/>
        </w:rPr>
        <w:t xml:space="preserve">600 </w:t>
      </w:r>
      <w:r w:rsidDel="00000000" w:rsidR="00000000" w:rsidRPr="00000000">
        <w:rPr>
          <w:rFonts w:ascii="Arial" w:cs="Arial" w:eastAsia="Arial" w:hAnsi="Arial"/>
          <w:i w:val="0"/>
          <w:smallCaps w:val="0"/>
          <w:strike w:val="1"/>
          <w:color w:val="ff0000"/>
          <w:sz w:val="20"/>
          <w:szCs w:val="20"/>
          <w:u w:val="none"/>
          <w:vertAlign w:val="baseline"/>
          <w:rtl w:val="0"/>
        </w:rPr>
        <w:t xml:space="preserve">every 24 months for members and dependents</w:t>
      </w:r>
    </w:p>
    <w:p w:rsidR="00000000" w:rsidDel="00000000" w:rsidP="00000000" w:rsidRDefault="00000000" w:rsidRPr="00000000" w14:paraId="000001D3">
      <w:pPr>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 </w:t>
      </w:r>
    </w:p>
    <w:p w:rsidR="00000000" w:rsidDel="00000000" w:rsidP="00000000" w:rsidRDefault="00000000" w:rsidRPr="00000000" w14:paraId="000001D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0"/>
          <w:smallCaps w:val="0"/>
          <w:strike w:val="1"/>
          <w:color w:val="ff0000"/>
          <w:sz w:val="20"/>
          <w:szCs w:val="20"/>
          <w:vertAlign w:val="baseline"/>
        </w:rPr>
      </w:pPr>
      <w:r w:rsidDel="00000000" w:rsidR="00000000" w:rsidRPr="00000000">
        <w:rPr>
          <w:rFonts w:ascii="Arial" w:cs="Arial" w:eastAsia="Arial" w:hAnsi="Arial"/>
          <w:i w:val="0"/>
          <w:smallCaps w:val="0"/>
          <w:strike w:val="1"/>
          <w:color w:val="ff0000"/>
          <w:sz w:val="20"/>
          <w:szCs w:val="20"/>
          <w:u w:val="none"/>
          <w:vertAlign w:val="baseline"/>
          <w:rtl w:val="0"/>
        </w:rPr>
        <w:t xml:space="preserve">Article 10.16 (Drug and Paramedical Services Plan)</w:t>
      </w:r>
      <w:r w:rsidDel="00000000" w:rsidR="00000000" w:rsidRPr="00000000">
        <w:rPr>
          <w:rFonts w:ascii="Arial" w:cs="Arial" w:eastAsia="Arial" w:hAnsi="Arial"/>
          <w:i w:val="1"/>
          <w:strike w:val="1"/>
          <w:color w:val="ff0000"/>
          <w:sz w:val="20"/>
          <w:szCs w:val="20"/>
          <w:rtl w:val="0"/>
        </w:rPr>
        <w:t xml:space="preserve">[Union counter April 12]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i w:val="0"/>
          <w:smallCaps w:val="0"/>
          <w:strike w:val="1"/>
          <w:color w:val="ff0000"/>
          <w:sz w:val="20"/>
          <w:szCs w:val="20"/>
          <w:shd w:fill="auto" w:val="clear"/>
          <w:vertAlign w:val="baseline"/>
        </w:rPr>
      </w:pPr>
      <w:r w:rsidDel="00000000" w:rsidR="00000000" w:rsidRPr="00000000">
        <w:rPr>
          <w:rFonts w:ascii="Arial" w:cs="Arial" w:eastAsia="Arial" w:hAnsi="Arial"/>
          <w:i w:val="0"/>
          <w:smallCaps w:val="0"/>
          <w:strike w:val="1"/>
          <w:color w:val="ff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1D6">
      <w:pPr>
        <w:ind w:left="1080" w:firstLine="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HEARING AIDS</w:t>
      </w:r>
    </w:p>
    <w:p w:rsidR="00000000" w:rsidDel="00000000" w:rsidP="00000000" w:rsidRDefault="00000000" w:rsidRPr="00000000" w14:paraId="000001D7">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w:t>
      </w:r>
      <w:r w:rsidDel="00000000" w:rsidR="00000000" w:rsidRPr="00000000">
        <w:rPr>
          <w:rFonts w:ascii="Arial" w:cs="Arial" w:eastAsia="Arial" w:hAnsi="Arial"/>
          <w:i w:val="1"/>
          <w:strike w:val="1"/>
          <w:color w:val="ff0000"/>
          <w:sz w:val="20"/>
          <w:szCs w:val="20"/>
          <w:u w:val="single"/>
          <w:rtl w:val="0"/>
        </w:rPr>
        <w:t xml:space="preserve">$1500</w:t>
      </w:r>
      <w:r w:rsidDel="00000000" w:rsidR="00000000" w:rsidRPr="00000000">
        <w:rPr>
          <w:rFonts w:ascii="Arial" w:cs="Arial" w:eastAsia="Arial" w:hAnsi="Arial"/>
          <w:i w:val="1"/>
          <w:strike w:val="1"/>
          <w:color w:val="ff0000"/>
          <w:sz w:val="20"/>
          <w:szCs w:val="20"/>
          <w:rtl w:val="0"/>
        </w:rPr>
        <w:t xml:space="preserve"> $3000</w:t>
      </w:r>
      <w:r w:rsidDel="00000000" w:rsidR="00000000" w:rsidRPr="00000000">
        <w:rPr>
          <w:rFonts w:ascii="Arial" w:cs="Arial" w:eastAsia="Arial" w:hAnsi="Arial"/>
          <w:strike w:val="1"/>
          <w:color w:val="ff0000"/>
          <w:sz w:val="20"/>
          <w:szCs w:val="20"/>
          <w:rtl w:val="0"/>
        </w:rPr>
        <w:t xml:space="preserve"> </w:t>
      </w:r>
      <w:r w:rsidDel="00000000" w:rsidR="00000000" w:rsidRPr="00000000">
        <w:rPr>
          <w:rFonts w:ascii="Arial" w:cs="Arial" w:eastAsia="Arial" w:hAnsi="Arial"/>
          <w:strike w:val="1"/>
          <w:color w:val="ff0000"/>
          <w:sz w:val="20"/>
          <w:szCs w:val="20"/>
          <w:u w:val="single"/>
          <w:rtl w:val="0"/>
        </w:rPr>
        <w:t xml:space="preserve"> per person for every three years</w:t>
      </w:r>
      <w:r w:rsidDel="00000000" w:rsidR="00000000" w:rsidRPr="00000000">
        <w:rPr>
          <w:rFonts w:ascii="Arial" w:cs="Arial" w:eastAsia="Arial" w:hAnsi="Arial"/>
          <w:strike w:val="1"/>
          <w:color w:val="ff0000"/>
          <w:sz w:val="20"/>
          <w:szCs w:val="20"/>
          <w:rtl w:val="0"/>
        </w:rPr>
        <w:t xml:space="preserve">for the three-year benefit period commencing September 1, 2023</w:t>
      </w:r>
      <w:r w:rsidDel="00000000" w:rsidR="00000000" w:rsidRPr="00000000">
        <w:rPr>
          <w:rFonts w:ascii="Arial" w:cs="Arial" w:eastAsia="Arial" w:hAnsi="Arial"/>
          <w:strike w:val="1"/>
          <w:color w:val="ff0000"/>
          <w:sz w:val="20"/>
          <w:szCs w:val="20"/>
          <w:u w:val="single"/>
          <w:rtl w:val="0"/>
        </w:rPr>
        <w:t xml:space="preserve">.</w:t>
      </w:r>
    </w:p>
    <w:p w:rsidR="00000000" w:rsidDel="00000000" w:rsidP="00000000" w:rsidRDefault="00000000" w:rsidRPr="00000000" w14:paraId="000001D8">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1D9">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that produces extra-loud audible signals such as a bell, horn, or buzzer;</w:t>
      </w:r>
    </w:p>
    <w:p w:rsidR="00000000" w:rsidDel="00000000" w:rsidP="00000000" w:rsidRDefault="00000000" w:rsidRPr="00000000" w14:paraId="000001DA">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to permit the volume adjustment of telephone equipment above normal levels;</w:t>
      </w:r>
    </w:p>
    <w:p w:rsidR="00000000" w:rsidDel="00000000" w:rsidP="00000000" w:rsidRDefault="00000000" w:rsidRPr="00000000" w14:paraId="000001DB">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bone-conduction telephone receiver; and</w:t>
      </w:r>
    </w:p>
    <w:p w:rsidR="00000000" w:rsidDel="00000000" w:rsidP="00000000" w:rsidRDefault="00000000" w:rsidRPr="00000000" w14:paraId="000001DC">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The batteries that are required for that purpose, and repairs;</w:t>
      </w:r>
    </w:p>
    <w:p w:rsidR="00000000" w:rsidDel="00000000" w:rsidP="00000000" w:rsidRDefault="00000000" w:rsidRPr="00000000" w14:paraId="000001DD">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1DE">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1DF">
      <w:pPr>
        <w:spacing w:after="240" w:lineRule="auto"/>
        <w:ind w:left="1080" w:firstLine="0"/>
        <w:rPr>
          <w:rFonts w:ascii="Arial" w:cs="Arial" w:eastAsia="Arial" w:hAnsi="Arial"/>
          <w:strike w:val="1"/>
          <w:color w:val="ff0000"/>
          <w:sz w:val="20"/>
          <w:szCs w:val="20"/>
          <w:u w:val="single"/>
        </w:rPr>
      </w:pPr>
      <w:r w:rsidDel="00000000" w:rsidR="00000000" w:rsidRPr="00000000">
        <w:rPr>
          <w:rFonts w:ascii="Arial" w:cs="Arial" w:eastAsia="Arial" w:hAnsi="Arial"/>
          <w:strike w:val="1"/>
          <w:color w:val="ff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1E0">
      <w:pPr>
        <w:spacing w:after="240" w:lineRule="auto"/>
        <w:ind w:left="1080" w:firstLine="0"/>
        <w:rPr>
          <w:rFonts w:ascii="Arial" w:cs="Arial" w:eastAsia="Arial" w:hAnsi="Arial"/>
          <w:strike w:val="1"/>
          <w:color w:val="ff0000"/>
          <w:sz w:val="20"/>
          <w:szCs w:val="20"/>
          <w:u w:val="single"/>
        </w:rPr>
      </w:pPr>
      <w:r w:rsidDel="00000000" w:rsidR="00000000" w:rsidRPr="00000000">
        <w:rPr>
          <w:rtl w:val="0"/>
        </w:rPr>
      </w:r>
    </w:p>
    <w:p w:rsidR="00000000" w:rsidDel="00000000" w:rsidP="00000000" w:rsidRDefault="00000000" w:rsidRPr="00000000" w14:paraId="000001E1">
      <w:pPr>
        <w:spacing w:after="240" w:lineRule="auto"/>
        <w:ind w:left="1080" w:firstLine="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1E2">
      <w:pPr>
        <w:rPr>
          <w:rFonts w:ascii="Arial" w:cs="Arial" w:eastAsia="Arial" w:hAnsi="Arial"/>
          <w:strike w:val="1"/>
          <w:color w:val="ff0000"/>
          <w:sz w:val="20"/>
          <w:szCs w:val="20"/>
        </w:rPr>
      </w:pP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1"/>
          <w:i w:val="1"/>
          <w:color w:val="ff0000"/>
          <w:sz w:val="20"/>
          <w:szCs w:val="20"/>
          <w:u w:val="single"/>
          <w:rtl w:val="0"/>
        </w:rPr>
        <w:t xml:space="preserve">twelve </w:t>
      </w:r>
      <w:r w:rsidDel="00000000" w:rsidR="00000000" w:rsidRPr="00000000">
        <w:rPr>
          <w:rFonts w:ascii="Arial" w:cs="Arial" w:eastAsia="Arial" w:hAnsi="Arial"/>
          <w:i w:val="1"/>
          <w:strike w:val="1"/>
          <w:color w:val="ff0000"/>
          <w:sz w:val="20"/>
          <w:szCs w:val="20"/>
          <w:rtl w:val="0"/>
        </w:rPr>
        <w:t xml:space="preserve">fourteen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widowControl w:val="1"/>
        <w:numPr>
          <w:ilvl w:val="0"/>
          <w:numId w:val="29"/>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15.13 </w:t>
        <w:tab/>
        <w:t xml:space="preserve">CHILDCARE FUND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E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widowControl w:val="1"/>
        <w:ind w:left="720"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EA">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 </w:t>
      </w:r>
      <w:r w:rsidDel="00000000" w:rsidR="00000000" w:rsidRPr="00000000">
        <w:rPr>
          <w:rFonts w:ascii="Arial" w:cs="Arial" w:eastAsia="Arial" w:hAnsi="Arial"/>
          <w:b w:val="1"/>
          <w:i w:val="1"/>
          <w:color w:val="ff0000"/>
          <w:sz w:val="20"/>
          <w:szCs w:val="20"/>
          <w:u w:val="single"/>
          <w:rtl w:val="0"/>
        </w:rPr>
        <w:t xml:space="preserve">$274,000 </w:t>
      </w:r>
      <w:r w:rsidDel="00000000" w:rsidR="00000000" w:rsidRPr="00000000">
        <w:rPr>
          <w:rFonts w:ascii="Arial" w:cs="Arial" w:eastAsia="Arial" w:hAnsi="Arial"/>
          <w:b w:val="1"/>
          <w:i w:val="1"/>
          <w:strike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$278,000 </w:t>
      </w:r>
      <w:r w:rsidDel="00000000" w:rsidR="00000000" w:rsidRPr="00000000">
        <w:rPr>
          <w:rFonts w:ascii="Arial" w:cs="Arial" w:eastAsia="Arial" w:hAnsi="Arial"/>
          <w:b w:val="1"/>
          <w:i w:val="1"/>
          <w:strike w:val="1"/>
          <w:color w:val="ff0000"/>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$282, 000 </w:t>
      </w:r>
      <w:r w:rsidDel="00000000" w:rsidR="00000000" w:rsidRPr="00000000">
        <w:rPr>
          <w:rFonts w:ascii="Arial" w:cs="Arial" w:eastAsia="Arial" w:hAnsi="Arial"/>
          <w:b w:val="1"/>
          <w:i w:val="1"/>
          <w:strike w:val="1"/>
          <w:color w:val="ff0000"/>
          <w:sz w:val="20"/>
          <w:szCs w:val="20"/>
          <w:u w:val="single"/>
          <w:rtl w:val="0"/>
        </w:rPr>
        <w:t xml:space="preserve">300,000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EC">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widowControl w:val="1"/>
        <w:numPr>
          <w:ilvl w:val="0"/>
          <w:numId w:val="29"/>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15.14 (Graduate Student Bursary Fund)</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EE">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strike w:val="1"/>
          <w:sz w:val="20"/>
          <w:szCs w:val="20"/>
          <w:rtl w:val="0"/>
        </w:rPr>
        <w:t xml:space="preserve">The</w:t>
      </w:r>
      <w:r w:rsidDel="00000000" w:rsidR="00000000" w:rsidRPr="00000000">
        <w:rPr>
          <w:rFonts w:ascii="Arial" w:cs="Arial" w:eastAsia="Arial" w:hAnsi="Arial"/>
          <w:b w:val="1"/>
          <w:strike w:val="1"/>
          <w:sz w:val="20"/>
          <w:szCs w:val="20"/>
          <w:u w:val="single"/>
          <w:rtl w:val="0"/>
        </w:rPr>
        <w:t xml:space="preserve">Effective September 1, 2023,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amount allocated to the fund shall be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trike w:val="1"/>
          <w:sz w:val="20"/>
          <w:szCs w:val="20"/>
          <w:u w:val="single"/>
          <w:rtl w:val="0"/>
        </w:rPr>
        <w:t xml:space="preserve">$245,000</w:t>
      </w:r>
      <w:r w:rsidDel="00000000" w:rsidR="00000000" w:rsidRPr="00000000">
        <w:rPr>
          <w:rFonts w:ascii="Arial" w:cs="Arial" w:eastAsia="Arial" w:hAnsi="Arial"/>
          <w:strike w:val="1"/>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$235,000 effective September 1, 2023, $240,000 effective September 1, 2024, and $245,000 effective September 1, 2025.</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p w:rsidR="00000000" w:rsidDel="00000000" w:rsidP="00000000" w:rsidRDefault="00000000" w:rsidRPr="00000000" w14:paraId="000001F0">
      <w:pPr>
        <w:widowControl w:val="1"/>
        <w:spacing w:after="200" w:lineRule="auto"/>
        <w:ind w:left="0" w:firstLine="0"/>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1F1">
      <w:pPr>
        <w:numPr>
          <w:ilvl w:val="0"/>
          <w:numId w:val="29"/>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15.27 (CUPE 3903 BENEFITS FUND)</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1F2">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F3">
      <w:pPr>
        <w:widowControl w:val="1"/>
        <w:spacing w:after="200" w:lineRule="auto"/>
        <w:ind w:left="1440" w:firstLine="0"/>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z w:val="20"/>
          <w:szCs w:val="20"/>
          <w:u w:val="single"/>
          <w:rtl w:val="0"/>
        </w:rPr>
        <w:t xml:space="preserve">$480,000</w:t>
      </w:r>
      <w:r w:rsidDel="00000000" w:rsidR="00000000" w:rsidRPr="00000000">
        <w:rPr>
          <w:rFonts w:ascii="Arial" w:cs="Arial" w:eastAsia="Arial" w:hAnsi="Arial"/>
          <w:strike w:val="1"/>
          <w:sz w:val="20"/>
          <w:szCs w:val="20"/>
          <w:rtl w:val="0"/>
        </w:rPr>
        <w:t xml:space="preserve"> 500,000</w:t>
      </w:r>
      <w:r w:rsidDel="00000000" w:rsidR="00000000" w:rsidRPr="00000000">
        <w:rPr>
          <w:rFonts w:ascii="Arial" w:cs="Arial" w:eastAsia="Arial" w:hAnsi="Arial"/>
          <w:b w:val="1"/>
          <w:sz w:val="20"/>
          <w:szCs w:val="20"/>
          <w:u w:val="single"/>
          <w:rtl w:val="0"/>
        </w:rPr>
        <w:t xml:space="preserve"> will be allocated to this fund effective September 1, 2023, $490,000</w:t>
      </w:r>
      <w:r w:rsidDel="00000000" w:rsidR="00000000" w:rsidRPr="00000000">
        <w:rPr>
          <w:rFonts w:ascii="Arial" w:cs="Arial" w:eastAsia="Arial" w:hAnsi="Arial"/>
          <w:strike w:val="1"/>
          <w:sz w:val="20"/>
          <w:szCs w:val="20"/>
          <w:rtl w:val="0"/>
        </w:rPr>
        <w:t xml:space="preserve"> 525,000</w:t>
      </w:r>
      <w:r w:rsidDel="00000000" w:rsidR="00000000" w:rsidRPr="00000000">
        <w:rPr>
          <w:rFonts w:ascii="Arial" w:cs="Arial" w:eastAsia="Arial" w:hAnsi="Arial"/>
          <w:b w:val="1"/>
          <w:sz w:val="20"/>
          <w:szCs w:val="20"/>
          <w:u w:val="single"/>
          <w:rtl w:val="0"/>
        </w:rPr>
        <w:t xml:space="preserve">  effective September 1, 2024, and $500,000</w:t>
      </w:r>
      <w:r w:rsidDel="00000000" w:rsidR="00000000" w:rsidRPr="00000000">
        <w:rPr>
          <w:rFonts w:ascii="Arial" w:cs="Arial" w:eastAsia="Arial" w:hAnsi="Arial"/>
          <w:strike w:val="1"/>
          <w:sz w:val="20"/>
          <w:szCs w:val="20"/>
          <w:rtl w:val="0"/>
        </w:rPr>
        <w:t xml:space="preserve"> 550,000 </w:t>
      </w:r>
      <w:r w:rsidDel="00000000" w:rsidR="00000000" w:rsidRPr="00000000">
        <w:rPr>
          <w:rFonts w:ascii="Arial" w:cs="Arial" w:eastAsia="Arial" w:hAnsi="Arial"/>
          <w:b w:val="1"/>
          <w:sz w:val="20"/>
          <w:szCs w:val="20"/>
          <w:u w:val="single"/>
          <w:rtl w:val="0"/>
        </w:rPr>
        <w:t xml:space="preserve">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1F6">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1F7">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8">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1F9">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A">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1FB">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C">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1FD">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E">
      <w:pPr>
        <w:ind w:left="1440" w:firstLine="0"/>
        <w:jc w:val="both"/>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w:t>
      </w:r>
      <w:r w:rsidDel="00000000" w:rsidR="00000000" w:rsidRPr="00000000">
        <w:rPr>
          <w:rFonts w:ascii="Arial" w:cs="Arial" w:eastAsia="Arial" w:hAnsi="Arial"/>
          <w:b w:val="1"/>
          <w:i w:val="1"/>
          <w:sz w:val="20"/>
          <w:szCs w:val="20"/>
          <w:u w:val="single"/>
          <w:rtl w:val="0"/>
        </w:rPr>
        <w:t xml:space="preserve">3, $300,000</w:t>
      </w:r>
      <w:r w:rsidDel="00000000" w:rsidR="00000000" w:rsidRPr="00000000">
        <w:rPr>
          <w:rFonts w:ascii="Arial" w:cs="Arial" w:eastAsia="Arial" w:hAnsi="Arial"/>
          <w:i w:val="1"/>
          <w:strike w:val="1"/>
          <w:sz w:val="20"/>
          <w:szCs w:val="20"/>
          <w:rtl w:val="0"/>
        </w:rPr>
        <w:t xml:space="preserve">309,844.60</w:t>
      </w:r>
      <w:r w:rsidDel="00000000" w:rsidR="00000000" w:rsidRPr="00000000">
        <w:rPr>
          <w:rFonts w:ascii="Arial" w:cs="Arial" w:eastAsia="Arial" w:hAnsi="Arial"/>
          <w:b w:val="1"/>
          <w:i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i w:val="1"/>
          <w:strike w:val="1"/>
          <w:sz w:val="20"/>
          <w:szCs w:val="20"/>
          <w:rtl w:val="0"/>
        </w:rPr>
        <w:t xml:space="preserve">For 2024-25, e</w:t>
      </w:r>
      <w:r w:rsidDel="00000000" w:rsidR="00000000" w:rsidRPr="00000000">
        <w:rPr>
          <w:rFonts w:ascii="Arial" w:cs="Arial" w:eastAsia="Arial" w:hAnsi="Arial"/>
          <w:b w:val="1"/>
          <w:i w:val="1"/>
          <w:sz w:val="20"/>
          <w:szCs w:val="20"/>
          <w:u w:val="single"/>
          <w:rtl w:val="0"/>
        </w:rPr>
        <w:t xml:space="preserve">Effective September 1, 2024, this amount will be </w:t>
      </w:r>
      <w:r w:rsidDel="00000000" w:rsidR="00000000" w:rsidRPr="00000000">
        <w:rPr>
          <w:rFonts w:ascii="Arial" w:cs="Arial" w:eastAsia="Arial" w:hAnsi="Arial"/>
          <w:i w:val="1"/>
          <w:strike w:val="1"/>
          <w:sz w:val="20"/>
          <w:szCs w:val="20"/>
          <w:rtl w:val="0"/>
        </w:rPr>
        <w:t xml:space="preserve">increased to </w:t>
      </w:r>
      <w:r w:rsidDel="00000000" w:rsidR="00000000" w:rsidRPr="00000000">
        <w:rPr>
          <w:rFonts w:ascii="Arial" w:cs="Arial" w:eastAsia="Arial" w:hAnsi="Arial"/>
          <w:b w:val="1"/>
          <w:i w:val="1"/>
          <w:sz w:val="20"/>
          <w:szCs w:val="20"/>
          <w:u w:val="single"/>
          <w:rtl w:val="0"/>
        </w:rPr>
        <w:t xml:space="preserve">$310,000 </w:t>
      </w:r>
      <w:r w:rsidDel="00000000" w:rsidR="00000000" w:rsidRPr="00000000">
        <w:rPr>
          <w:rFonts w:ascii="Arial" w:cs="Arial" w:eastAsia="Arial" w:hAnsi="Arial"/>
          <w:b w:val="1"/>
          <w:i w:val="1"/>
          <w:strike w:val="1"/>
          <w:sz w:val="20"/>
          <w:szCs w:val="20"/>
          <w:u w:val="single"/>
          <w:rtl w:val="0"/>
        </w:rPr>
        <w:t xml:space="preserve">$315,000</w:t>
      </w:r>
      <w:r w:rsidDel="00000000" w:rsidR="00000000" w:rsidRPr="00000000">
        <w:rPr>
          <w:rFonts w:ascii="Arial" w:cs="Arial" w:eastAsia="Arial" w:hAnsi="Arial"/>
          <w:b w:val="1"/>
          <w:i w:val="1"/>
          <w:sz w:val="20"/>
          <w:szCs w:val="20"/>
          <w:u w:val="single"/>
          <w:rtl w:val="0"/>
        </w:rPr>
        <w:t xml:space="preserve"> and </w:t>
      </w:r>
      <w:r w:rsidDel="00000000" w:rsidR="00000000" w:rsidRPr="00000000">
        <w:rPr>
          <w:rFonts w:ascii="Arial" w:cs="Arial" w:eastAsia="Arial" w:hAnsi="Arial"/>
          <w:i w:val="1"/>
          <w:strike w:val="1"/>
          <w:sz w:val="20"/>
          <w:szCs w:val="20"/>
          <w:rtl w:val="0"/>
        </w:rPr>
        <w:t xml:space="preserve">for 2025-26,</w:t>
      </w:r>
      <w:r w:rsidDel="00000000" w:rsidR="00000000" w:rsidRPr="00000000">
        <w:rPr>
          <w:rFonts w:ascii="Arial" w:cs="Arial" w:eastAsia="Arial" w:hAnsi="Arial"/>
          <w:b w:val="1"/>
          <w:i w:val="1"/>
          <w:sz w:val="20"/>
          <w:szCs w:val="20"/>
          <w:u w:val="single"/>
          <w:rtl w:val="0"/>
        </w:rPr>
        <w:t xml:space="preserve"> effective September 1, 2025, and each year thereafter this amount will be </w:t>
      </w:r>
      <w:r w:rsidDel="00000000" w:rsidR="00000000" w:rsidRPr="00000000">
        <w:rPr>
          <w:rFonts w:ascii="Arial" w:cs="Arial" w:eastAsia="Arial" w:hAnsi="Arial"/>
          <w:i w:val="1"/>
          <w:strike w:val="1"/>
          <w:sz w:val="20"/>
          <w:szCs w:val="20"/>
          <w:rtl w:val="0"/>
        </w:rPr>
        <w:t xml:space="preserve">increased to</w:t>
      </w:r>
      <w:r w:rsidDel="00000000" w:rsidR="00000000" w:rsidRPr="00000000">
        <w:rPr>
          <w:rFonts w:ascii="Arial" w:cs="Arial" w:eastAsia="Arial" w:hAnsi="Arial"/>
          <w:b w:val="1"/>
          <w:i w:val="1"/>
          <w:sz w:val="20"/>
          <w:szCs w:val="20"/>
          <w:u w:val="single"/>
          <w:rtl w:val="0"/>
        </w:rPr>
        <w:t xml:space="preserve">$320,000 </w:t>
      </w:r>
      <w:r w:rsidDel="00000000" w:rsidR="00000000" w:rsidRPr="00000000">
        <w:rPr>
          <w:rFonts w:ascii="Arial" w:cs="Arial" w:eastAsia="Arial" w:hAnsi="Arial"/>
          <w:b w:val="1"/>
          <w:i w:val="1"/>
          <w:strike w:val="1"/>
          <w:sz w:val="20"/>
          <w:szCs w:val="20"/>
          <w:u w:val="single"/>
          <w:rtl w:val="0"/>
        </w:rPr>
        <w:t xml:space="preserve">$330,000</w:t>
      </w:r>
      <w:r w:rsidDel="00000000" w:rsidR="00000000" w:rsidRPr="00000000">
        <w:rPr>
          <w:rFonts w:ascii="Arial" w:cs="Arial" w:eastAsia="Arial" w:hAnsi="Arial"/>
          <w:i w:val="1"/>
          <w:strike w:val="1"/>
          <w:sz w:val="20"/>
          <w:szCs w:val="20"/>
          <w:rtl w:val="0"/>
        </w:rPr>
        <w:t xml:space="preserve">, and each year thereafter</w:t>
      </w:r>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1FF">
      <w:pPr>
        <w:ind w:left="1440" w:firstLine="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200">
      <w:pPr>
        <w:ind w:left="1440" w:firstLine="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Allocations from the Fund will be made </w:t>
      </w:r>
      <w:r w:rsidDel="00000000" w:rsidR="00000000" w:rsidRPr="00000000">
        <w:rPr>
          <w:rFonts w:ascii="Arial" w:cs="Arial" w:eastAsia="Arial" w:hAnsi="Arial"/>
          <w:sz w:val="20"/>
          <w:szCs w:val="20"/>
          <w:rtl w:val="0"/>
        </w:rPr>
        <w:t xml:space="preserve">by the Union An annual report on the disbursement of monies shall be submitted in writing to the Labour Management Committee.</w:t>
      </w:r>
    </w:p>
    <w:p w:rsidR="00000000" w:rsidDel="00000000" w:rsidP="00000000" w:rsidRDefault="00000000" w:rsidRPr="00000000" w14:paraId="00000201">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numPr>
          <w:ilvl w:val="0"/>
          <w:numId w:val="29"/>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Academic Extension</w:t>
      </w:r>
    </w:p>
    <w:p w:rsidR="00000000" w:rsidDel="00000000" w:rsidP="00000000" w:rsidRDefault="00000000" w:rsidRPr="00000000" w14:paraId="00000205">
      <w:pPr>
        <w:tabs>
          <w:tab w:val="left" w:leader="none"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6">
      <w:pPr>
        <w:tabs>
          <w:tab w:val="left" w:leader="none" w:pos="1701"/>
        </w:tabs>
        <w:spacing w:line="288" w:lineRule="auto"/>
        <w:jc w:val="center"/>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LETTER OF AGREEMENT –</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4, 2024]</w:t>
      </w:r>
    </w:p>
    <w:p w:rsidR="00000000" w:rsidDel="00000000" w:rsidP="00000000" w:rsidRDefault="00000000" w:rsidRPr="00000000" w14:paraId="00000207">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08">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09">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0A">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0B">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0D">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0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1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12">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3">
      <w:pPr>
        <w:tabs>
          <w:tab w:val="left" w:leader="none" w:pos="1701"/>
        </w:tabs>
        <w:spacing w:after="200" w:line="288"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14">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1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numPr>
          <w:ilvl w:val="0"/>
          <w:numId w:val="11"/>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17">
      <w:pPr>
        <w:numPr>
          <w:ilvl w:val="1"/>
          <w:numId w:val="11"/>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18">
      <w:pPr>
        <w:numPr>
          <w:ilvl w:val="1"/>
          <w:numId w:val="11"/>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19">
      <w:pPr>
        <w:numPr>
          <w:ilvl w:val="1"/>
          <w:numId w:val="11"/>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1A">
      <w:pPr>
        <w:numPr>
          <w:ilvl w:val="0"/>
          <w:numId w:val="26"/>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1B">
      <w:pPr>
        <w:numPr>
          <w:ilvl w:val="0"/>
          <w:numId w:val="26"/>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1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numPr>
          <w:ilvl w:val="0"/>
          <w:numId w:val="16"/>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1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1">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2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6">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7">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8">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A">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B">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C">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2F">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0">
      <w:pPr>
        <w:numPr>
          <w:ilvl w:val="0"/>
          <w:numId w:val="39"/>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31">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2">
      <w:pPr>
        <w:numPr>
          <w:ilvl w:val="0"/>
          <w:numId w:val="33"/>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33">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34">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3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Letter of Agreement – Additional Funding for Priority Pool Members </w:t>
      </w:r>
      <w:r w:rsidDel="00000000" w:rsidR="00000000" w:rsidRPr="00000000">
        <w:rPr>
          <w:rFonts w:ascii="Arial" w:cs="Arial" w:eastAsia="Arial" w:hAnsi="Arial"/>
          <w:i w:val="1"/>
          <w:color w:val="ff0000"/>
          <w:sz w:val="20"/>
          <w:szCs w:val="20"/>
          <w:highlight w:val="yellow"/>
          <w:rtl w:val="0"/>
        </w:rPr>
        <w:t xml:space="preserve">[Union Withdraws April 13] </w:t>
      </w:r>
      <w:r w:rsidDel="00000000" w:rsidR="00000000" w:rsidRPr="00000000">
        <w:rPr>
          <w:rtl w:val="0"/>
        </w:rPr>
      </w:r>
    </w:p>
    <w:p w:rsidR="00000000" w:rsidDel="00000000" w:rsidP="00000000" w:rsidRDefault="00000000" w:rsidRPr="00000000" w14:paraId="00000236">
      <w:pPr>
        <w:ind w:left="993" w:hanging="283.9999999999999"/>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r>
    </w:p>
    <w:p w:rsidR="00000000" w:rsidDel="00000000" w:rsidP="00000000" w:rsidRDefault="00000000" w:rsidRPr="00000000" w14:paraId="00000237">
      <w:pPr>
        <w:ind w:left="993" w:hanging="283.9999999999999"/>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38">
      <w:pPr>
        <w:ind w:left="993" w:hanging="283.9999999999999"/>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Eligibility criteria are:</w:t>
      </w:r>
    </w:p>
    <w:p w:rsidR="00000000" w:rsidDel="00000000" w:rsidP="00000000" w:rsidRDefault="00000000" w:rsidRPr="00000000" w14:paraId="00000239">
      <w:pPr>
        <w:ind w:left="851"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3A">
      <w:pPr>
        <w:widowControl w:val="1"/>
        <w:numPr>
          <w:ilvl w:val="0"/>
          <w:numId w:val="22"/>
        </w:numPr>
        <w:spacing w:line="276" w:lineRule="auto"/>
        <w:ind w:left="1560" w:hanging="425.99999999999994"/>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23B">
      <w:pPr>
        <w:widowControl w:val="1"/>
        <w:numPr>
          <w:ilvl w:val="0"/>
          <w:numId w:val="22"/>
        </w:numPr>
        <w:spacing w:line="276" w:lineRule="auto"/>
        <w:ind w:left="1560" w:hanging="425.99999999999994"/>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 the Priority Pool (up to and including members in the first six years of a PhD program, through the final appointment granted as part of priority pool status);</w:t>
      </w:r>
    </w:p>
    <w:p w:rsidR="00000000" w:rsidDel="00000000" w:rsidP="00000000" w:rsidRDefault="00000000" w:rsidRPr="00000000" w14:paraId="0000023C">
      <w:pPr>
        <w:ind w:left="1560" w:hanging="425.99999999999994"/>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r>
    </w:p>
    <w:p w:rsidR="00000000" w:rsidDel="00000000" w:rsidP="00000000" w:rsidRDefault="00000000" w:rsidRPr="00000000" w14:paraId="0000023D">
      <w:pPr>
        <w:ind w:left="851"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3E">
      <w:pPr>
        <w:ind w:left="851"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 The minimum guarantee is an amount of extra funding above the priority pool entitlement over the 12-month period. The minimum guarantee will be $5000 in 2008-09; 2009-10; and 2010-11; $5384 for 2022-2023; $8,467 for 2022-2023 for members of the bargaining unit in the priority pool who paying international tuition fees; $9,000 $10,000 for 2023-2024 for members of the bargaining unit in the priority pool who are paying international tuition fees. of extra funding above the priority pool entitlement over the 12-month period. </w:t>
      </w:r>
    </w:p>
    <w:p w:rsidR="00000000" w:rsidDel="00000000" w:rsidP="00000000" w:rsidRDefault="00000000" w:rsidRPr="00000000" w14:paraId="0000023F">
      <w:pPr>
        <w:ind w:left="851" w:firstLine="72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240">
      <w:pPr>
        <w:ind w:left="851"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41">
      <w:pPr>
        <w:ind w:left="851"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t>
      </w:r>
    </w:p>
    <w:p w:rsidR="00000000" w:rsidDel="00000000" w:rsidP="00000000" w:rsidRDefault="00000000" w:rsidRPr="00000000" w14:paraId="00000242">
      <w:pPr>
        <w:ind w:left="851"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(iv)  a) Scholarships and Research Assistantships do not require the performance of tasks.</w:t>
      </w:r>
    </w:p>
    <w:p w:rsidR="00000000" w:rsidDel="00000000" w:rsidP="00000000" w:rsidRDefault="00000000" w:rsidRPr="00000000" w14:paraId="00000243">
      <w:pPr>
        <w:ind w:left="851"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44">
      <w:pPr>
        <w:ind w:left="851"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priority in the allocation of GA funds is to provide financial support to graduate students. For the minimum amount of funding – $5125 in 2014-2015, $5253 in 2015-2016, and $5384 In 2016-2017;  $8,467 for 2022-2023 for members of the bargaining unit in the priority pool who pay international tuition fees are visa students; $9,000 $10,000 for 2023-2024 for members of the bargaining unit in the priority pool who pay international tuition fees are visa students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245">
      <w:pPr>
        <w:ind w:left="851"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46">
      <w:pPr>
        <w:ind w:left="851"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 By no later than September 1, 2023 except as otherwise provided in the Collective Agreement all GAships for the purpose of satisfying the Minimum Guarantee ($5384 for 2022-2023 for members of the bargaining unit in the priority pool who pay domestic tuition fees,); $8,467 for 2022-2023 for members of the bargaining unit in the priority pool who pay international tuition fees, $9,000 $10,000 for 2023-2024 for members of the bargaining unit in the priority pool who pay international tuition fees) shall be electronically posted by the hiring unit on a site accessible to employees and the Union. </w:t>
      </w:r>
    </w:p>
    <w:p w:rsidR="00000000" w:rsidDel="00000000" w:rsidP="00000000" w:rsidRDefault="00000000" w:rsidRPr="00000000" w14:paraId="00000247">
      <w:pPr>
        <w:ind w:left="851" w:firstLine="0"/>
        <w:rPr>
          <w:i w:val="1"/>
          <w:strike w:val="1"/>
          <w:color w:val="ff0000"/>
          <w:sz w:val="20"/>
          <w:szCs w:val="20"/>
        </w:rPr>
      </w:pPr>
      <w:r w:rsidDel="00000000" w:rsidR="00000000" w:rsidRPr="00000000">
        <w:rPr>
          <w:rtl w:val="0"/>
        </w:rPr>
      </w:r>
    </w:p>
    <w:p w:rsidR="00000000" w:rsidDel="00000000" w:rsidP="00000000" w:rsidRDefault="00000000" w:rsidRPr="00000000" w14:paraId="00000248">
      <w:pPr>
        <w:ind w:left="851" w:firstLine="0"/>
        <w:rPr>
          <w:i w:val="1"/>
          <w:strike w:val="1"/>
          <w:color w:val="ff0000"/>
          <w:sz w:val="20"/>
          <w:szCs w:val="20"/>
        </w:rPr>
      </w:pPr>
      <w:r w:rsidDel="00000000" w:rsidR="00000000" w:rsidRPr="00000000">
        <w:rPr>
          <w:i w:val="1"/>
          <w:strike w:val="1"/>
          <w:color w:val="ff0000"/>
          <w:sz w:val="20"/>
          <w:szCs w:val="20"/>
          <w:rtl w:val="0"/>
        </w:rPr>
        <w:t xml:space="preserve">[...]</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i w:val="1"/>
          <w:smallCaps w:val="0"/>
          <w:strike w:val="1"/>
          <w:color w:val="ff0000"/>
          <w:sz w:val="20"/>
          <w:szCs w:val="20"/>
          <w:shd w:fill="auto" w:val="clear"/>
          <w:vertAlign w:val="baseline"/>
        </w:rPr>
      </w:pPr>
      <w:r w:rsidDel="00000000" w:rsidR="00000000" w:rsidRPr="00000000">
        <w:rPr>
          <w:rtl w:val="0"/>
        </w:rPr>
      </w:r>
    </w:p>
    <w:p w:rsidR="00000000" w:rsidDel="00000000" w:rsidP="00000000" w:rsidRDefault="00000000" w:rsidRPr="00000000" w14:paraId="0000024A">
      <w:pPr>
        <w:spacing w:after="240" w:before="1" w:lineRule="auto"/>
        <w:ind w:left="567"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B">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4C">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4D">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E">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Article 4.04.13–16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Letter of Agreement (</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4F">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50">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 </w:t>
      </w:r>
      <w:r w:rsidDel="00000000" w:rsidR="00000000" w:rsidRPr="00000000">
        <w:rPr>
          <w:rFonts w:ascii="Arial" w:cs="Arial" w:eastAsia="Arial" w:hAnsi="Arial"/>
          <w:i w:val="1"/>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51">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52">
      <w:pPr>
        <w:numPr>
          <w:ilvl w:val="0"/>
          <w:numId w:val="25"/>
        </w:numPr>
        <w:tabs>
          <w:tab w:val="left" w:leader="none" w:pos="709"/>
        </w:tabs>
        <w:ind w:left="720" w:hanging="360"/>
        <w:rPr>
          <w:rFonts w:ascii="Arial" w:cs="Arial" w:eastAsia="Arial" w:hAnsi="Arial"/>
          <w:strike w:val="1"/>
          <w:color w:val="ff0000"/>
          <w:sz w:val="20"/>
          <w:szCs w:val="20"/>
        </w:rPr>
      </w:pPr>
      <w:r w:rsidDel="00000000" w:rsidR="00000000" w:rsidRPr="00000000">
        <w:rPr>
          <w:rFonts w:ascii="Arial" w:cs="Arial" w:eastAsia="Arial" w:hAnsi="Arial"/>
          <w:strike w:val="1"/>
          <w:color w:val="ff0000"/>
          <w:sz w:val="20"/>
          <w:szCs w:val="20"/>
          <w:rtl w:val="0"/>
        </w:rPr>
        <w:t xml:space="preserve">Article 15.09 Executive Service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13]</w:t>
      </w:r>
      <w:r w:rsidDel="00000000" w:rsidR="00000000" w:rsidRPr="00000000">
        <w:rPr>
          <w:rtl w:val="0"/>
        </w:rPr>
      </w:r>
    </w:p>
    <w:p w:rsidR="00000000" w:rsidDel="00000000" w:rsidP="00000000" w:rsidRDefault="00000000" w:rsidRPr="00000000" w14:paraId="00000253">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54">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55">
      <w:pPr>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56">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7">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8">
      <w:pPr>
        <w:numPr>
          <w:ilvl w:val="0"/>
          <w:numId w:val="20"/>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Letter of Agreement - Accommodations and Supports for Racialized Members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i w:val="1"/>
          <w:strike w:val="1"/>
          <w:sz w:val="20"/>
          <w:szCs w:val="20"/>
          <w:rtl w:val="0"/>
        </w:rPr>
        <w:t xml:space="preserve">rticle 4 – DISCRIMINATION AND HARASSMENT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259">
      <w:pPr>
        <w:tabs>
          <w:tab w:val="left" w:leader="none" w:pos="1379"/>
          <w:tab w:val="left" w:leader="none" w:pos="1380"/>
        </w:tabs>
        <w:ind w:left="72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A">
      <w:pPr>
        <w:widowControl w:val="1"/>
        <w:spacing w:after="160" w:line="259"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Accommodations and Supports for Racialized Members </w:t>
      </w:r>
    </w:p>
    <w:p w:rsidR="00000000" w:rsidDel="00000000" w:rsidP="00000000" w:rsidRDefault="00000000" w:rsidRPr="00000000" w14:paraId="0000025B">
      <w:pPr>
        <w:widowControl w:val="1"/>
        <w:spacing w:after="160" w:line="259"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p>
    <w:p w:rsidR="00000000" w:rsidDel="00000000" w:rsidP="00000000" w:rsidRDefault="00000000" w:rsidRPr="00000000" w14:paraId="0000025C">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5F">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0">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61">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6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3">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4">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65">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6">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67">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Canada as a whole (and for General Workforce Population Equity Groups):</w:t>
      </w:r>
    </w:p>
    <w:p w:rsidR="00000000" w:rsidDel="00000000" w:rsidP="00000000" w:rsidRDefault="00000000" w:rsidRPr="00000000" w14:paraId="00000268">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50.4% (48.2%)</w:t>
      </w:r>
    </w:p>
    <w:p w:rsidR="00000000" w:rsidDel="00000000" w:rsidP="00000000" w:rsidRDefault="00000000" w:rsidRPr="00000000" w14:paraId="00000269">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22.3% (21.3%)</w:t>
      </w:r>
    </w:p>
    <w:p w:rsidR="00000000" w:rsidDel="00000000" w:rsidP="00000000" w:rsidRDefault="00000000" w:rsidRPr="00000000" w14:paraId="0000026A">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4.9% (4.0%)</w:t>
      </w:r>
    </w:p>
    <w:p w:rsidR="00000000" w:rsidDel="00000000" w:rsidP="00000000" w:rsidRDefault="00000000" w:rsidRPr="00000000" w14:paraId="0000026B">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22% (9.1%)</w:t>
      </w:r>
    </w:p>
    <w:p w:rsidR="00000000" w:rsidDel="00000000" w:rsidP="00000000" w:rsidRDefault="00000000" w:rsidRPr="00000000" w14:paraId="0000026C">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(Homosexual and Bisexual): 3%</w:t>
      </w:r>
    </w:p>
    <w:p w:rsidR="00000000" w:rsidDel="00000000" w:rsidP="00000000" w:rsidRDefault="00000000" w:rsidRPr="00000000" w14:paraId="0000026D">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Toronto (and for General Workplace Population Equity Groups):</w:t>
      </w:r>
    </w:p>
    <w:p w:rsidR="00000000" w:rsidDel="00000000" w:rsidP="00000000" w:rsidRDefault="00000000" w:rsidRPr="00000000" w14:paraId="0000026F">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52% (48.7%)</w:t>
      </w:r>
    </w:p>
    <w:p w:rsidR="00000000" w:rsidDel="00000000" w:rsidP="00000000" w:rsidRDefault="00000000" w:rsidRPr="00000000" w14:paraId="00000270">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52% (48.8%)</w:t>
      </w:r>
    </w:p>
    <w:p w:rsidR="00000000" w:rsidDel="00000000" w:rsidP="00000000" w:rsidRDefault="00000000" w:rsidRPr="00000000" w14:paraId="00000271">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1% (0.8%)</w:t>
      </w:r>
    </w:p>
    <w:p w:rsidR="00000000" w:rsidDel="00000000" w:rsidP="00000000" w:rsidRDefault="00000000" w:rsidRPr="00000000" w14:paraId="00000272">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24.3%</w:t>
      </w:r>
    </w:p>
    <w:p w:rsidR="00000000" w:rsidDel="00000000" w:rsidP="00000000" w:rsidRDefault="00000000" w:rsidRPr="00000000" w14:paraId="00000273">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4-5%</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Employment Equity Committee may obtain additional data particularly with respect to d. and e. Above.</w:t>
      </w:r>
    </w:p>
    <w:p w:rsidR="00000000" w:rsidDel="00000000" w:rsidP="00000000" w:rsidRDefault="00000000" w:rsidRPr="00000000" w14:paraId="0000027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6">
      <w:pPr>
        <w:tabs>
          <w:tab w:val="left" w:leader="none" w:pos="709"/>
        </w:tabs>
        <w:spacing w:after="12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numPr>
          <w:ilvl w:val="0"/>
          <w:numId w:val="20"/>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78">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9">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7A">
      <w:pPr>
        <w:numPr>
          <w:ilvl w:val="0"/>
          <w:numId w:val="3"/>
        </w:numPr>
        <w:tabs>
          <w:tab w:val="left" w:leader="none" w:pos="1843"/>
        </w:tabs>
        <w:spacing w:before="79" w:lineRule="auto"/>
        <w:ind w:left="1996" w:right="4" w:hanging="425.99999999999994"/>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7B">
      <w:pPr>
        <w:numPr>
          <w:ilvl w:val="0"/>
          <w:numId w:val="3"/>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7C">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D">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27E">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280">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1 - increase the time to hold Informal discussion but restart clock</w:t>
      </w:r>
    </w:p>
    <w:p w:rsidR="00000000" w:rsidDel="00000000" w:rsidP="00000000" w:rsidRDefault="00000000" w:rsidRPr="00000000" w14:paraId="00000281">
      <w:pPr>
        <w:ind w:left="1872"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82">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ten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b w:val="1"/>
          <w:sz w:val="20"/>
          <w:szCs w:val="20"/>
          <w:u w:val="single"/>
          <w:rtl w:val="0"/>
        </w:rPr>
        <w:t xml:space="preserve"> 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83">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b w:val="1"/>
          <w:i w:val="1"/>
          <w:color w:val="ff0000"/>
          <w:sz w:val="20"/>
          <w:szCs w:val="20"/>
          <w:u w:val="single"/>
          <w:rtl w:val="0"/>
        </w:rPr>
        <w:t xml:space="preserve"> or, where Informal Resolution has taken place, within twenty-eight calendar days of the supervisor’s reply</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85">
      <w:pPr>
        <w:ind w:left="1872" w:hanging="719.9999999999999"/>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286">
      <w:pPr>
        <w:ind w:left="1872" w:hanging="719.9999999999999"/>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b w:val="1"/>
          <w:i w:val="1"/>
          <w:color w:val="ff0000"/>
          <w:sz w:val="20"/>
          <w:szCs w:val="20"/>
          <w:highlight w:val="yellow"/>
          <w:u w:val="single"/>
          <w:rtl w:val="0"/>
        </w:rPr>
        <w:t xml:space="preserve">Option 2 - shorter timeline for response, 6.04 as agreed.</w:t>
      </w:r>
    </w:p>
    <w:p w:rsidR="00000000" w:rsidDel="00000000" w:rsidP="00000000" w:rsidRDefault="00000000" w:rsidRPr="00000000" w14:paraId="00000287">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color w:val="ff0000"/>
          <w:sz w:val="20"/>
          <w:szCs w:val="20"/>
          <w:u w:val="single"/>
          <w:rtl w:val="0"/>
        </w:rPr>
        <w:t xml:space="preserve">seven calendar</w:t>
      </w:r>
      <w:r w:rsidDel="00000000" w:rsidR="00000000" w:rsidRPr="00000000">
        <w:rPr>
          <w:rFonts w:ascii="Arial" w:cs="Arial" w:eastAsia="Arial" w:hAnsi="Arial"/>
          <w:b w:val="1"/>
          <w:i w:val="1"/>
          <w:strike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five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89">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8B">
      <w:pPr>
        <w:spacing w:before="5"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w:t>
      </w:r>
      <w:r w:rsidDel="00000000" w:rsidR="00000000" w:rsidRPr="00000000">
        <w:rPr>
          <w:rtl w:val="0"/>
        </w:rPr>
      </w:r>
    </w:p>
    <w:p w:rsidR="00000000" w:rsidDel="00000000" w:rsidP="00000000" w:rsidRDefault="00000000" w:rsidRPr="00000000" w14:paraId="0000028C">
      <w:pPr>
        <w:numPr>
          <w:ilvl w:val="1"/>
          <w:numId w:val="31"/>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8D">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numPr>
          <w:ilvl w:val="1"/>
          <w:numId w:val="31"/>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8F">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0">
      <w:pPr>
        <w:numPr>
          <w:ilvl w:val="1"/>
          <w:numId w:val="21"/>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91">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numPr>
          <w:ilvl w:val="1"/>
          <w:numId w:val="21"/>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293">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numPr>
          <w:ilvl w:val="1"/>
          <w:numId w:val="21"/>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95">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numPr>
          <w:ilvl w:val="1"/>
          <w:numId w:val="21"/>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297">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numPr>
          <w:ilvl w:val="1"/>
          <w:numId w:val="21"/>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299">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A">
      <w:pPr>
        <w:numPr>
          <w:ilvl w:val="1"/>
          <w:numId w:val="21"/>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29B">
      <w:pPr>
        <w:numPr>
          <w:ilvl w:val="1"/>
          <w:numId w:val="21"/>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29C">
      <w:pPr>
        <w:numPr>
          <w:ilvl w:val="1"/>
          <w:numId w:val="21"/>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29D">
      <w:pPr>
        <w:numPr>
          <w:ilvl w:val="1"/>
          <w:numId w:val="21"/>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29E">
      <w:pPr>
        <w:numPr>
          <w:ilvl w:val="1"/>
          <w:numId w:val="21"/>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29F">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A0">
      <w:pPr>
        <w:numPr>
          <w:ilvl w:val="1"/>
          <w:numId w:val="21"/>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2A1">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numPr>
          <w:ilvl w:val="1"/>
          <w:numId w:val="21"/>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2A3">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2A5">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2A7">
      <w:pPr>
        <w:tabs>
          <w:tab w:val="left" w:leader="none" w:pos="1379"/>
          <w:tab w:val="left" w:leader="none" w:pos="1380"/>
        </w:tabs>
        <w:ind w:left="127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numPr>
          <w:ilvl w:val="1"/>
          <w:numId w:val="21"/>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A9">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numPr>
          <w:ilvl w:val="0"/>
          <w:numId w:val="20"/>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2AB">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2AC">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AD">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E">
      <w:pPr>
        <w:numPr>
          <w:ilvl w:val="0"/>
          <w:numId w:val="20"/>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2AF">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10.05.4 </w:t>
        <w:tab/>
        <w:t xml:space="preserve">No member shall be denied a teaching position where technology is required for the proper instruction of the course owing to a lack of technological knowledge or skill without being provided the opportunity to a) access training to upgrade their skills or b) demonstrate their technological competency.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If a teaching assistant is unable to perform assigned duties due to a lack of technological skills or knowledge they will be assigned different duties or a different teaching assistantship, with no reduction in their remuneration under Article 10.02.</w:t>
      </w:r>
    </w:p>
    <w:p w:rsidR="00000000" w:rsidDel="00000000" w:rsidP="00000000" w:rsidRDefault="00000000" w:rsidRPr="00000000" w14:paraId="000002B0">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1">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2B2">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2B3">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2B4">
      <w:pPr>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2B5">
      <w:pPr>
        <w:tabs>
          <w:tab w:val="left" w:leader="none" w:pos="1701"/>
        </w:tabs>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10.05.7  </w:t>
        <w:tab/>
        <w:t xml:space="preserve">PROTECTION FROM TECHNOLOGY CHANGES</w:t>
      </w:r>
    </w:p>
    <w:p w:rsidR="00000000" w:rsidDel="00000000" w:rsidP="00000000" w:rsidRDefault="00000000" w:rsidRPr="00000000" w14:paraId="000002B6">
      <w:pPr>
        <w:ind w:left="1701"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2B7">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2B8">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2B9">
      <w:pPr>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2B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tabs>
          <w:tab w:val="left" w:leader="none" w:pos="1701"/>
        </w:tabs>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C">
      <w:pPr>
        <w:numPr>
          <w:ilvl w:val="0"/>
          <w:numId w:val="20"/>
        </w:numPr>
        <w:tabs>
          <w:tab w:val="left" w:leader="none" w:pos="709"/>
        </w:tabs>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15.09 Executive Service </w:t>
      </w:r>
      <w:r w:rsidDel="00000000" w:rsidR="00000000" w:rsidRPr="00000000">
        <w:rPr>
          <w:rFonts w:ascii="Arial" w:cs="Arial" w:eastAsia="Arial" w:hAnsi="Arial"/>
          <w:i w:val="1"/>
          <w:color w:val="ff0000"/>
          <w:sz w:val="20"/>
          <w:szCs w:val="20"/>
          <w:highlight w:val="yellow"/>
          <w:rtl w:val="0"/>
        </w:rPr>
        <w:t xml:space="preserve">[Union Withdraws April 13] </w:t>
      </w:r>
      <w:r w:rsidDel="00000000" w:rsidR="00000000" w:rsidRPr="00000000">
        <w:rPr>
          <w:rtl w:val="0"/>
        </w:rPr>
      </w:r>
    </w:p>
    <w:p w:rsidR="00000000" w:rsidDel="00000000" w:rsidP="00000000" w:rsidRDefault="00000000" w:rsidRPr="00000000" w14:paraId="000002BD">
      <w:pPr>
        <w:tabs>
          <w:tab w:val="left" w:leader="none" w:pos="709"/>
        </w:tabs>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BE">
      <w:pPr>
        <w:tabs>
          <w:tab w:val="left" w:leader="none" w:pos="709"/>
        </w:tabs>
        <w:ind w:left="1710" w:hanging="99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15.09.4(a)  Full‑time graduate students who have served on the CUPE 3903 bargaining</w:t>
      </w:r>
    </w:p>
    <w:p w:rsidR="00000000" w:rsidDel="00000000" w:rsidP="00000000" w:rsidRDefault="00000000" w:rsidRPr="00000000" w14:paraId="000002BF">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team may, on the basis of such service, submit petitions for academic</w:t>
      </w:r>
    </w:p>
    <w:p w:rsidR="00000000" w:rsidDel="00000000" w:rsidP="00000000" w:rsidRDefault="00000000" w:rsidRPr="00000000" w14:paraId="000002C0">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extensions for a total of twelve months beyond the Faculty of Graduate</w:t>
      </w:r>
    </w:p>
    <w:p w:rsidR="00000000" w:rsidDel="00000000" w:rsidP="00000000" w:rsidRDefault="00000000" w:rsidRPr="00000000" w14:paraId="000002C1">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Studies deadlines Petitions shall be submitted through the Graduate Program</w:t>
      </w:r>
    </w:p>
    <w:p w:rsidR="00000000" w:rsidDel="00000000" w:rsidP="00000000" w:rsidRDefault="00000000" w:rsidRPr="00000000" w14:paraId="000002C2">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Directors and copied directly to the Dean When considering petitions based</w:t>
      </w:r>
    </w:p>
    <w:p w:rsidR="00000000" w:rsidDel="00000000" w:rsidP="00000000" w:rsidRDefault="00000000" w:rsidRPr="00000000" w14:paraId="000002C3">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on service on the union bargaining team, the Dean of Graduate Studies shall</w:t>
      </w:r>
    </w:p>
    <w:p w:rsidR="00000000" w:rsidDel="00000000" w:rsidP="00000000" w:rsidRDefault="00000000" w:rsidRPr="00000000" w14:paraId="000002C4">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take into account the effect of such service upon the progress of the student’s</w:t>
      </w:r>
    </w:p>
    <w:p w:rsidR="00000000" w:rsidDel="00000000" w:rsidP="00000000" w:rsidRDefault="00000000" w:rsidRPr="00000000" w14:paraId="000002C5">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work If the Dean decides not to grant such a petition, they shall state the</w:t>
      </w:r>
    </w:p>
    <w:p w:rsidR="00000000" w:rsidDel="00000000" w:rsidP="00000000" w:rsidRDefault="00000000" w:rsidRPr="00000000" w14:paraId="000002C6">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reasons for their decision in writing, including the basis upon which they</w:t>
      </w:r>
    </w:p>
    <w:p w:rsidR="00000000" w:rsidDel="00000000" w:rsidP="00000000" w:rsidRDefault="00000000" w:rsidRPr="00000000" w14:paraId="000002C7">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decided that the effect of such service upon the progress of the student’s work</w:t>
      </w:r>
    </w:p>
    <w:p w:rsidR="00000000" w:rsidDel="00000000" w:rsidP="00000000" w:rsidRDefault="00000000" w:rsidRPr="00000000" w14:paraId="000002C8">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was not sufficient to grant the petition to the individual with a copy to the</w:t>
      </w:r>
    </w:p>
    <w:p w:rsidR="00000000" w:rsidDel="00000000" w:rsidP="00000000" w:rsidRDefault="00000000" w:rsidRPr="00000000" w14:paraId="000002C9">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union Such a request shall not be unreasonably denied Petitions of full‑time</w:t>
      </w:r>
    </w:p>
    <w:p w:rsidR="00000000" w:rsidDel="00000000" w:rsidP="00000000" w:rsidRDefault="00000000" w:rsidRPr="00000000" w14:paraId="000002CA">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graduate students which are granted shall be granted for full‑time status with</w:t>
      </w:r>
    </w:p>
    <w:p w:rsidR="00000000" w:rsidDel="00000000" w:rsidP="00000000" w:rsidRDefault="00000000" w:rsidRPr="00000000" w14:paraId="000002CB">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an additional year in the priority pool and petitions of part‑time students which</w:t>
      </w:r>
    </w:p>
    <w:p w:rsidR="00000000" w:rsidDel="00000000" w:rsidP="00000000" w:rsidRDefault="00000000" w:rsidRPr="00000000" w14:paraId="000002CC">
      <w:pPr>
        <w:tabs>
          <w:tab w:val="left" w:leader="none" w:pos="709"/>
        </w:tabs>
        <w:ind w:left="171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are granted shall be granted for part‑time status</w:t>
      </w:r>
    </w:p>
    <w:p w:rsidR="00000000" w:rsidDel="00000000" w:rsidP="00000000" w:rsidRDefault="00000000" w:rsidRPr="00000000" w14:paraId="000002CD">
      <w:pPr>
        <w:tabs>
          <w:tab w:val="left" w:leader="none" w:pos="709"/>
        </w:tabs>
        <w:ind w:left="171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CE">
      <w:pPr>
        <w:tabs>
          <w:tab w:val="left" w:leader="none" w:pos="709"/>
        </w:tabs>
        <w:ind w:left="1710" w:hanging="990"/>
        <w:rPr>
          <w:rFonts w:ascii="Arial" w:cs="Arial" w:eastAsia="Arial" w:hAnsi="Arial"/>
          <w:b w:val="1"/>
          <w:i w:val="1"/>
          <w:sz w:val="20"/>
          <w:szCs w:val="20"/>
        </w:rPr>
      </w:pPr>
      <w:r w:rsidDel="00000000" w:rsidR="00000000" w:rsidRPr="00000000">
        <w:rPr>
          <w:rFonts w:ascii="Arial" w:cs="Arial" w:eastAsia="Arial" w:hAnsi="Arial"/>
          <w:i w:val="1"/>
          <w:strike w:val="1"/>
          <w:color w:val="ff0000"/>
          <w:sz w:val="20"/>
          <w:szCs w:val="20"/>
          <w:rtl w:val="0"/>
        </w:rPr>
        <w:t xml:space="preserve">15.09.4(b) In the circumstances in which a full-time graduate student petitions for and is granted an academic extension of  full-time status exceeding PhD 6 for doctoral degree requirements on the basis of the combination of (a) a leave for union service pursuant to article 15.09, and (b) a leave for Code-based grounds pursuant to article 15.10, that member shall gain one additional year of priority pool entitlement for PhD 8.</w:t>
      </w:r>
      <w:r w:rsidDel="00000000" w:rsidR="00000000" w:rsidRPr="00000000">
        <w:rPr>
          <w:rtl w:val="0"/>
        </w:rPr>
      </w:r>
    </w:p>
    <w:p w:rsidR="00000000" w:rsidDel="00000000" w:rsidP="00000000" w:rsidRDefault="00000000" w:rsidRPr="00000000" w14:paraId="000002CF">
      <w:pPr>
        <w:ind w:left="72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D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numPr>
          <w:ilvl w:val="0"/>
          <w:numId w:val="20"/>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Article 15.26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13]</w:t>
      </w:r>
      <w:r w:rsidDel="00000000" w:rsidR="00000000" w:rsidRPr="00000000">
        <w:rPr>
          <w:rtl w:val="0"/>
        </w:rPr>
      </w:r>
    </w:p>
    <w:p w:rsidR="00000000" w:rsidDel="00000000" w:rsidP="00000000" w:rsidRDefault="00000000" w:rsidRPr="00000000" w14:paraId="000002D2">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and 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highlight w:val="yellow"/>
          <w:rtl w:val="0"/>
        </w:rPr>
        <w:t xml:space="preserve">[stet]</w:t>
      </w:r>
      <w:r w:rsidDel="00000000" w:rsidR="00000000" w:rsidRPr="00000000">
        <w:rPr>
          <w:rtl w:val="0"/>
        </w:rPr>
      </w:r>
    </w:p>
    <w:p w:rsidR="00000000" w:rsidDel="00000000" w:rsidP="00000000" w:rsidRDefault="00000000" w:rsidRPr="00000000" w14:paraId="000002D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Employer proposal April 11, 2024</w:t>
      </w:r>
    </w:p>
    <w:p w:rsidR="00000000" w:rsidDel="00000000" w:rsidP="00000000" w:rsidRDefault="00000000" w:rsidRPr="00000000" w14:paraId="000002D5">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6">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Feasibility of Email and Library Services</w:t>
      </w:r>
    </w:p>
    <w:p w:rsidR="00000000" w:rsidDel="00000000" w:rsidP="00000000" w:rsidRDefault="00000000" w:rsidRPr="00000000" w14:paraId="000002D7">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8">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2D9">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A">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2DB">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DC">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r w:rsidDel="00000000" w:rsidR="00000000" w:rsidRPr="00000000">
        <w:rPr>
          <w:rtl w:val="0"/>
        </w:rPr>
      </w:r>
    </w:p>
    <w:p w:rsidR="00000000" w:rsidDel="00000000" w:rsidP="00000000" w:rsidRDefault="00000000" w:rsidRPr="00000000" w14:paraId="000002DD">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2D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992"/>
        <w:jc w:val="both"/>
        <w:rPr>
          <w:rFonts w:ascii="Arial" w:cs="Arial" w:eastAsia="Arial" w:hAnsi="Arial"/>
          <w:b w:val="0"/>
          <w:i w:val="0"/>
          <w:smallCaps w:val="0"/>
          <w:strike w:val="0"/>
          <w:color w:val="000000"/>
          <w:sz w:val="20"/>
          <w:szCs w:val="20"/>
          <w:highlight w:val="red"/>
          <w:u w:val="none"/>
          <w:vertAlign w:val="baseline"/>
        </w:rPr>
      </w:pPr>
      <w:r w:rsidDel="00000000" w:rsidR="00000000" w:rsidRPr="00000000">
        <w:rPr>
          <w:rtl w:val="0"/>
        </w:rPr>
      </w:r>
    </w:p>
    <w:p w:rsidR="00000000" w:rsidDel="00000000" w:rsidP="00000000" w:rsidRDefault="00000000" w:rsidRPr="00000000" w14:paraId="000002E2">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04T21:56:52Z">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E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2">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5"/>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3">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6">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7">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8">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9">
    <w:lvl w:ilvl="0">
      <w:start w:val="1"/>
      <w:numFmt w:val="decimal"/>
      <w:lvlText w:val="%1."/>
      <w:lvlJc w:val="left"/>
      <w:pPr>
        <w:ind w:left="1672" w:hanging="1229.0000000000005"/>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644" w:hanging="359.99999999999966"/>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1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21">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30">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31">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2">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35">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36">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8">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9GzV7GulmBMLX1PShQ9ZHscnMQ==">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