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395A" w14:textId="52E16204" w:rsidR="00C45C90" w:rsidRPr="005916E3" w:rsidRDefault="00C45C90" w:rsidP="00C45C90">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sidR="00645E44">
        <w:rPr>
          <w:rFonts w:asciiTheme="minorHAnsi" w:eastAsia="Calibri" w:hAnsiTheme="minorHAnsi" w:cstheme="minorHAnsi"/>
          <w:color w:val="000000" w:themeColor="text1"/>
        </w:rPr>
        <w:t>Article 5.03.4</w:t>
      </w:r>
      <w:r w:rsidR="00487F3D" w:rsidRPr="00487F3D">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sidR="00645E44">
        <w:rPr>
          <w:rFonts w:asciiTheme="minorHAnsi" w:eastAsia="Calibri" w:hAnsiTheme="minorHAnsi" w:cstheme="minorHAnsi"/>
          <w:color w:val="000000" w:themeColor="text1"/>
        </w:rPr>
        <w:t xml:space="preserve">s 1, 2 &amp; 3 </w:t>
      </w:r>
      <w:r w:rsidRPr="005916E3">
        <w:rPr>
          <w:rFonts w:asciiTheme="minorHAnsi" w:eastAsia="Calibri" w:hAnsiTheme="minorHAnsi" w:cstheme="minorHAnsi"/>
          <w:color w:val="000000" w:themeColor="text1"/>
        </w:rPr>
        <w:t>collective agreement</w:t>
      </w:r>
      <w:r w:rsidR="00645E44">
        <w:rPr>
          <w:rFonts w:asciiTheme="minorHAnsi" w:eastAsia="Calibri" w:hAnsiTheme="minorHAnsi" w:cstheme="minorHAnsi"/>
          <w:color w:val="000000" w:themeColor="text1"/>
        </w:rPr>
        <w:t>s</w:t>
      </w:r>
      <w:r w:rsidRPr="005916E3">
        <w:rPr>
          <w:rFonts w:asciiTheme="minorHAnsi" w:eastAsia="Calibri" w:hAnsiTheme="minorHAnsi" w:cstheme="minorHAnsi"/>
          <w:color w:val="000000" w:themeColor="text1"/>
        </w:rPr>
        <w:t xml:space="preserve"> and will form part of the Employer’s Schedule “C” which states: </w:t>
      </w:r>
    </w:p>
    <w:p w14:paraId="4238F67B" w14:textId="77777777" w:rsidR="00C45C90" w:rsidRPr="005916E3" w:rsidRDefault="00C45C90" w:rsidP="00C45C90">
      <w:pPr>
        <w:jc w:val="center"/>
        <w:rPr>
          <w:rFonts w:asciiTheme="minorHAnsi" w:eastAsia="Calibri" w:hAnsiTheme="minorHAnsi" w:cstheme="minorHAnsi"/>
          <w:color w:val="000000" w:themeColor="text1"/>
        </w:rPr>
      </w:pPr>
      <w:r w:rsidRPr="005916E3">
        <w:rPr>
          <w:rFonts w:asciiTheme="minorHAnsi" w:eastAsia="Calibri" w:hAnsiTheme="minorHAnsi" w:cstheme="minorHAnsi"/>
          <w:b/>
          <w:bCs/>
          <w:color w:val="000000" w:themeColor="text1"/>
        </w:rPr>
        <w:t>Schedule “C” to Memorandum of Settlement for A Renewal Collective Agreement</w:t>
      </w:r>
    </w:p>
    <w:p w14:paraId="1E549CC9" w14:textId="77777777" w:rsidR="00C45C90" w:rsidRPr="005916E3" w:rsidRDefault="00C45C90" w:rsidP="00C45C90">
      <w:pPr>
        <w:jc w:val="center"/>
        <w:rPr>
          <w:rFonts w:asciiTheme="minorHAnsi" w:eastAsia="Calibri" w:hAnsiTheme="minorHAnsi" w:cstheme="minorHAnsi"/>
          <w:color w:val="D13438"/>
        </w:rPr>
      </w:pPr>
      <w:r w:rsidRPr="005916E3">
        <w:rPr>
          <w:rFonts w:asciiTheme="minorHAnsi" w:eastAsia="Calibri" w:hAnsiTheme="minorHAnsi" w:cstheme="minorHAnsi"/>
          <w:b/>
          <w:bCs/>
          <w:color w:val="000000" w:themeColor="text1"/>
        </w:rPr>
        <w:t xml:space="preserve">Other Proposals </w:t>
      </w:r>
    </w:p>
    <w:p w14:paraId="2F0F852A" w14:textId="77777777" w:rsidR="00C45C90" w:rsidRPr="005916E3" w:rsidRDefault="00C45C90" w:rsidP="00C45C90">
      <w:pPr>
        <w:rPr>
          <w:rFonts w:asciiTheme="minorHAnsi" w:eastAsia="Calibri" w:hAnsiTheme="minorHAnsi" w:cstheme="minorHAnsi"/>
        </w:rPr>
      </w:pPr>
      <w:r w:rsidRPr="005916E3">
        <w:rPr>
          <w:rFonts w:asciiTheme="minorHAnsi" w:eastAsia="Calibri" w:hAnsiTheme="minorHAnsi" w:cstheme="minorHAnsi"/>
        </w:rPr>
        <w:t xml:space="preserve">Agreement to all proposals in this Comprehensive Framework, including Schedules “A” and “B”, is subject to agreement to all items that </w:t>
      </w:r>
      <w:r w:rsidRPr="005916E3">
        <w:rPr>
          <w:rFonts w:asciiTheme="minorHAnsi" w:eastAsia="Calibri" w:hAnsiTheme="minorHAnsi" w:cstheme="minorHAnsi"/>
          <w:b/>
          <w:bCs/>
        </w:rPr>
        <w:t>will be</w:t>
      </w:r>
      <w:r w:rsidRPr="005916E3">
        <w:rPr>
          <w:rFonts w:asciiTheme="minorHAnsi" w:eastAsia="Calibri" w:hAnsiTheme="minorHAnsi" w:cstheme="minorHAnsi"/>
        </w:rPr>
        <w:t xml:space="preserve"> contained in Schedule “C”.</w:t>
      </w:r>
    </w:p>
    <w:p w14:paraId="419E26BA" w14:textId="77777777" w:rsidR="005916E3" w:rsidRDefault="005916E3" w:rsidP="00CB5581">
      <w:pPr>
        <w:ind w:left="1276" w:hanging="1276"/>
        <w:rPr>
          <w:rFonts w:ascii="Arial" w:hAnsi="Arial" w:cs="Arial"/>
        </w:rPr>
      </w:pPr>
    </w:p>
    <w:p w14:paraId="51A223D3" w14:textId="77777777" w:rsidR="005916E3" w:rsidRDefault="005916E3" w:rsidP="00CB5581">
      <w:pPr>
        <w:ind w:left="1276" w:hanging="1276"/>
        <w:rPr>
          <w:rFonts w:ascii="Arial" w:hAnsi="Arial" w:cs="Arial"/>
          <w:b/>
          <w:bCs/>
        </w:rPr>
      </w:pPr>
    </w:p>
    <w:p w14:paraId="3435D8D8" w14:textId="77777777" w:rsidR="00645E44" w:rsidRPr="00645E44" w:rsidRDefault="00645E44" w:rsidP="00645E44">
      <w:pPr>
        <w:widowControl/>
        <w:tabs>
          <w:tab w:val="left" w:pos="1276"/>
          <w:tab w:val="left" w:pos="1418"/>
        </w:tabs>
        <w:autoSpaceDE/>
        <w:autoSpaceDN/>
        <w:adjustRightInd w:val="0"/>
        <w:spacing w:after="200" w:line="200" w:lineRule="atLeast"/>
        <w:ind w:right="429"/>
        <w:textAlignment w:val="center"/>
        <w:rPr>
          <w:rFonts w:ascii="Arial" w:eastAsia="Calibri" w:hAnsi="Arial" w:cs="Arial"/>
          <w:b/>
          <w:bCs/>
          <w:color w:val="C00000"/>
          <w:spacing w:val="-1"/>
          <w:lang w:val="en-CA" w:eastAsia="en-CA"/>
        </w:rPr>
      </w:pPr>
      <w:r w:rsidRPr="00645E44">
        <w:rPr>
          <w:rFonts w:ascii="Arial" w:eastAsia="Calibri" w:hAnsi="Arial" w:cs="Arial"/>
          <w:b/>
          <w:bCs/>
          <w:color w:val="000000"/>
          <w:spacing w:val="-1"/>
          <w:lang w:val="en-CA" w:eastAsia="en-CA"/>
        </w:rPr>
        <w:t xml:space="preserve">5.0.3.4 </w:t>
      </w:r>
      <w:r w:rsidRPr="00645E44">
        <w:rPr>
          <w:rFonts w:ascii="Arial" w:eastAsia="Calibri" w:hAnsi="Arial" w:cs="Arial"/>
          <w:b/>
          <w:bCs/>
          <w:color w:val="000000"/>
          <w:spacing w:val="-1"/>
          <w:lang w:val="en-CA" w:eastAsia="en-CA"/>
        </w:rPr>
        <w:tab/>
      </w:r>
      <w:r w:rsidRPr="00645E44">
        <w:rPr>
          <w:rFonts w:ascii="Arial" w:eastAsia="Calibri" w:hAnsi="Arial" w:cs="Arial"/>
          <w:b/>
          <w:bCs/>
          <w:spacing w:val="-1"/>
          <w:lang w:val="en-CA" w:eastAsia="en-CA"/>
        </w:rPr>
        <w:t xml:space="preserve">Use and Reporting of Data </w:t>
      </w:r>
    </w:p>
    <w:p w14:paraId="10CCA97E" w14:textId="77777777" w:rsidR="00645E44" w:rsidRPr="00645E44" w:rsidRDefault="00645E44" w:rsidP="00645E44">
      <w:pPr>
        <w:widowControl/>
        <w:tabs>
          <w:tab w:val="left" w:pos="1276"/>
          <w:tab w:val="left" w:pos="1418"/>
          <w:tab w:val="left" w:pos="2899"/>
          <w:tab w:val="left" w:pos="2900"/>
        </w:tabs>
        <w:autoSpaceDE/>
        <w:autoSpaceDN/>
        <w:spacing w:before="176" w:after="160" w:line="259" w:lineRule="auto"/>
        <w:ind w:right="429"/>
        <w:rPr>
          <w:rFonts w:ascii="Arial" w:eastAsia="Calibri" w:hAnsi="Arial" w:cs="Arial"/>
          <w:lang w:val="en-CA" w:eastAsia="en-CA"/>
        </w:rPr>
      </w:pPr>
      <w:r w:rsidRPr="00645E44">
        <w:rPr>
          <w:rFonts w:ascii="Arial" w:eastAsia="Calibri" w:hAnsi="Arial" w:cs="Arial"/>
          <w:lang w:val="en-CA" w:eastAsia="en-CA"/>
        </w:rPr>
        <w:t xml:space="preserve">(2) The Employer will annually report on equity data as follows: </w:t>
      </w:r>
    </w:p>
    <w:p w14:paraId="168F0424" w14:textId="77777777" w:rsidR="00645E44" w:rsidRPr="00645E44" w:rsidRDefault="00645E44" w:rsidP="00645E44">
      <w:pPr>
        <w:widowControl/>
        <w:tabs>
          <w:tab w:val="left" w:pos="1276"/>
          <w:tab w:val="left" w:pos="1418"/>
          <w:tab w:val="left" w:pos="2899"/>
          <w:tab w:val="left" w:pos="2900"/>
        </w:tabs>
        <w:autoSpaceDE/>
        <w:autoSpaceDN/>
        <w:spacing w:before="176" w:after="160" w:line="259" w:lineRule="auto"/>
        <w:ind w:right="429"/>
        <w:rPr>
          <w:rFonts w:ascii="Arial" w:eastAsia="Calibri" w:hAnsi="Arial" w:cs="Arial"/>
          <w:lang w:val="en-CA" w:eastAsia="en-CA"/>
        </w:rPr>
      </w:pPr>
      <w:r w:rsidRPr="00645E44">
        <w:rPr>
          <w:rFonts w:ascii="Arial" w:eastAsia="Calibri" w:hAnsi="Arial" w:cs="Arial"/>
          <w:lang w:val="en-CA" w:eastAsia="en-CA"/>
        </w:rPr>
        <w:t>(a)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5.03.4(a)(ii).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5.04.4(b) below.</w:t>
      </w:r>
    </w:p>
    <w:p w14:paraId="079EA9DB" w14:textId="77777777" w:rsidR="00645E44" w:rsidRPr="00645E44" w:rsidRDefault="00645E44" w:rsidP="00645E44">
      <w:pPr>
        <w:widowControl/>
        <w:autoSpaceDE/>
        <w:autoSpaceDN/>
        <w:adjustRightInd w:val="0"/>
        <w:spacing w:after="200" w:line="200" w:lineRule="atLeast"/>
        <w:ind w:right="429"/>
        <w:jc w:val="both"/>
        <w:rPr>
          <w:rFonts w:ascii="Arial" w:eastAsia="Calibri" w:hAnsi="Arial" w:cs="Arial"/>
          <w:color w:val="000000"/>
          <w:spacing w:val="-2"/>
          <w:lang w:val="en-CA" w:eastAsia="en-CA"/>
        </w:rPr>
      </w:pPr>
      <w:r w:rsidRPr="00645E44">
        <w:rPr>
          <w:rFonts w:ascii="Arial" w:eastAsia="Calibri" w:hAnsi="Arial" w:cs="Arial"/>
          <w:lang w:val="en-CA" w:eastAsia="en-CA"/>
        </w:rPr>
        <w:t xml:space="preserve">(b) By December 1 of each year, the Employer will provide to the Employment Equity Committee non-confidential Internal Self-Representation data </w:t>
      </w:r>
      <w:r w:rsidRPr="00645E44">
        <w:rPr>
          <w:rFonts w:ascii="Arial" w:eastAsia="Calibri" w:hAnsi="Arial" w:cs="Arial"/>
          <w:color w:val="FF0000"/>
          <w:lang w:val="en-CA" w:eastAsia="en-CA"/>
        </w:rPr>
        <w:t xml:space="preserve">including intersectionality totals of up to two Equity Groups </w:t>
      </w:r>
      <w:r w:rsidRPr="00645E44">
        <w:rPr>
          <w:rFonts w:ascii="Arial" w:eastAsia="Calibri" w:hAnsi="Arial" w:cs="Arial"/>
          <w:lang w:val="en-CA" w:eastAsia="en-CA"/>
        </w:rPr>
        <w:t xml:space="preserve">correlated with information including number of positions held, position type, and salaries </w:t>
      </w:r>
      <w:r w:rsidRPr="00645E44">
        <w:rPr>
          <w:rFonts w:ascii="Arial" w:eastAsia="Calibri" w:hAnsi="Arial" w:cs="Arial"/>
          <w:color w:val="FF0000"/>
          <w:lang w:val="en-CA" w:eastAsia="en-CA"/>
        </w:rPr>
        <w:t xml:space="preserve">(by dollar range) </w:t>
      </w:r>
      <w:r w:rsidRPr="00645E44">
        <w:rPr>
          <w:rFonts w:ascii="Arial" w:eastAsia="Calibri" w:hAnsi="Arial" w:cs="Arial"/>
          <w:lang w:val="en-CA" w:eastAsia="en-CA"/>
        </w:rPr>
        <w:t>available as of the immediately preceding November 1, per Article 5.03.1(d).</w:t>
      </w:r>
    </w:p>
    <w:p w14:paraId="7093799D" w14:textId="77777777" w:rsidR="00645E44" w:rsidRPr="00645E44" w:rsidRDefault="00645E44" w:rsidP="00645E44">
      <w:pPr>
        <w:widowControl/>
        <w:autoSpaceDE/>
        <w:autoSpaceDN/>
        <w:spacing w:after="160" w:line="259" w:lineRule="auto"/>
        <w:rPr>
          <w:rFonts w:ascii="Arial" w:eastAsia="Calibri" w:hAnsi="Arial" w:cs="Arial"/>
          <w:color w:val="FF0000"/>
          <w:lang w:val="en-CA" w:eastAsia="en-CA"/>
        </w:rPr>
      </w:pPr>
      <w:r w:rsidRPr="00645E44">
        <w:rPr>
          <w:rFonts w:ascii="Arial" w:eastAsia="Calibri" w:hAnsi="Arial" w:cs="Arial"/>
          <w:color w:val="FF0000"/>
          <w:highlight w:val="yellow"/>
          <w:lang w:val="en-CA" w:eastAsia="en-CA"/>
        </w:rPr>
        <w:t>(c) Internal Self-identification Representation Data will show the total number of employees who completed a self-identification survey or applicant self-identification form, as well as the total number of employees in the bargaining unit. For the purposes of the collective agreement, Representation will be determined using the number of employees who have completed a self-identification survey or applicant self-identification form.</w:t>
      </w:r>
      <w:r w:rsidRPr="00645E44">
        <w:rPr>
          <w:rFonts w:ascii="Arial" w:eastAsia="Calibri" w:hAnsi="Arial" w:cs="Arial"/>
          <w:color w:val="FF0000"/>
          <w:lang w:val="en-CA" w:eastAsia="en-CA"/>
        </w:rPr>
        <w:t xml:space="preserve"> </w:t>
      </w:r>
    </w:p>
    <w:p w14:paraId="563EBA67" w14:textId="77777777" w:rsidR="00887F2A" w:rsidRPr="00F725D8" w:rsidRDefault="00887F2A" w:rsidP="00887F2A">
      <w:pPr>
        <w:rPr>
          <w:rFonts w:asciiTheme="minorHAnsi" w:hAnsiTheme="minorHAnsi" w:cstheme="minorHAnsi"/>
          <w:lang w:val="en-CA"/>
        </w:rPr>
      </w:pPr>
    </w:p>
    <w:p w14:paraId="61C0E984" w14:textId="3F81F841" w:rsidR="00887F2A" w:rsidRPr="00F42CBD" w:rsidRDefault="00887F2A" w:rsidP="00C4085A">
      <w:pPr>
        <w:rPr>
          <w:rFonts w:asciiTheme="minorHAnsi" w:hAnsiTheme="minorHAnsi" w:cstheme="minorHAnsi"/>
        </w:rPr>
      </w:pPr>
    </w:p>
    <w:sectPr w:rsidR="00887F2A" w:rsidRPr="00F42CBD" w:rsidSect="00D72CC6">
      <w:headerReference w:type="default" r:id="rId7"/>
      <w:pgSz w:w="12240" w:h="15840"/>
      <w:pgMar w:top="1440" w:right="1440" w:bottom="1440" w:left="1440" w:header="731"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589B" w14:textId="77777777" w:rsidR="00790C1B" w:rsidRDefault="00790C1B" w:rsidP="00CB5581">
      <w:r>
        <w:separator/>
      </w:r>
    </w:p>
  </w:endnote>
  <w:endnote w:type="continuationSeparator" w:id="0">
    <w:p w14:paraId="1977E39E" w14:textId="77777777" w:rsidR="00790C1B" w:rsidRDefault="00790C1B" w:rsidP="00CB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CB2C" w14:textId="77777777" w:rsidR="00790C1B" w:rsidRDefault="00790C1B" w:rsidP="00CB5581">
      <w:r>
        <w:separator/>
      </w:r>
    </w:p>
  </w:footnote>
  <w:footnote w:type="continuationSeparator" w:id="0">
    <w:p w14:paraId="68F7A731" w14:textId="77777777" w:rsidR="00790C1B" w:rsidRDefault="00790C1B" w:rsidP="00CB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B233" w14:textId="149B87CE" w:rsidR="005916E3" w:rsidRPr="00845B8F" w:rsidRDefault="00645E44" w:rsidP="005916E3">
    <w:pPr>
      <w:pStyle w:val="Header"/>
      <w:rPr>
        <w:rFonts w:asciiTheme="minorHAnsi" w:hAnsiTheme="minorHAnsi" w:cstheme="minorHAnsi"/>
      </w:rPr>
    </w:pPr>
    <w:r>
      <w:rPr>
        <w:rFonts w:asciiTheme="minorHAnsi" w:hAnsiTheme="minorHAnsi" w:cstheme="minorHAnsi"/>
      </w:rPr>
      <w:t>Feb 02</w:t>
    </w:r>
    <w:r w:rsidR="005916E3" w:rsidRPr="00845B8F">
      <w:rPr>
        <w:rFonts w:asciiTheme="minorHAnsi" w:hAnsiTheme="minorHAnsi" w:cstheme="minorHAnsi"/>
      </w:rPr>
      <w:t>, 202</w:t>
    </w:r>
    <w:r w:rsidR="0011786B">
      <w:rPr>
        <w:rFonts w:asciiTheme="minorHAnsi" w:hAnsiTheme="minorHAnsi" w:cstheme="minorHAnsi"/>
      </w:rPr>
      <w:t>4</w:t>
    </w:r>
    <w:r w:rsidR="005916E3" w:rsidRPr="00845B8F">
      <w:rPr>
        <w:rFonts w:asciiTheme="minorHAnsi" w:hAnsiTheme="minorHAnsi" w:cstheme="minorHAnsi"/>
      </w:rPr>
      <w:t xml:space="preserve"> </w:t>
    </w:r>
  </w:p>
  <w:p w14:paraId="7212FC4E" w14:textId="77777777" w:rsidR="005916E3" w:rsidRDefault="005916E3" w:rsidP="005916E3">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32419F7F" w14:textId="27477DE3" w:rsidR="00487F3D" w:rsidRPr="00845B8F" w:rsidRDefault="00645E44" w:rsidP="005916E3">
    <w:pPr>
      <w:pStyle w:val="Header"/>
      <w:rPr>
        <w:rFonts w:asciiTheme="minorHAnsi" w:hAnsiTheme="minorHAnsi" w:cstheme="minorHAnsi"/>
      </w:rPr>
    </w:pPr>
    <w:r>
      <w:rPr>
        <w:rFonts w:asciiTheme="minorHAnsi" w:hAnsiTheme="minorHAnsi" w:cstheme="minorHAnsi"/>
      </w:rPr>
      <w:t>All Units</w:t>
    </w:r>
    <w:r w:rsidR="00487F3D">
      <w:rPr>
        <w:rFonts w:asciiTheme="minorHAnsi" w:hAnsiTheme="minorHAnsi" w:cstheme="minorHAnsi"/>
      </w:rPr>
      <w:t xml:space="preserve"> – Article </w:t>
    </w:r>
    <w:r>
      <w:rPr>
        <w:rFonts w:asciiTheme="minorHAnsi" w:hAnsiTheme="minorHAnsi" w:cstheme="minorHAnsi"/>
      </w:rPr>
      <w:t xml:space="preserve">5.03.4 (2) (c) </w:t>
    </w:r>
  </w:p>
  <w:p w14:paraId="270D2CD5" w14:textId="6B49ACE5" w:rsidR="00CB5581" w:rsidRPr="005916E3" w:rsidRDefault="00CB5581" w:rsidP="00591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A35"/>
    <w:multiLevelType w:val="hybridMultilevel"/>
    <w:tmpl w:val="C3B0D656"/>
    <w:lvl w:ilvl="0" w:tplc="236E80F2">
      <w:start w:val="1"/>
      <w:numFmt w:val="decimal"/>
      <w:lvlText w:val="%1."/>
      <w:lvlJc w:val="left"/>
      <w:pPr>
        <w:ind w:left="0" w:hanging="360"/>
      </w:pPr>
      <w:rPr>
        <w:rFonts w:hint="default"/>
        <w:strike w:val="0"/>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BD3CBE"/>
    <w:multiLevelType w:val="hybridMultilevel"/>
    <w:tmpl w:val="5C3A7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0055578">
    <w:abstractNumId w:val="2"/>
  </w:num>
  <w:num w:numId="2" w16cid:durableId="11345671">
    <w:abstractNumId w:val="0"/>
  </w:num>
  <w:num w:numId="3" w16cid:durableId="1369984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81"/>
    <w:rsid w:val="00026448"/>
    <w:rsid w:val="0011786B"/>
    <w:rsid w:val="0019390E"/>
    <w:rsid w:val="001C01FD"/>
    <w:rsid w:val="00337489"/>
    <w:rsid w:val="00487F3D"/>
    <w:rsid w:val="005172B4"/>
    <w:rsid w:val="005916E3"/>
    <w:rsid w:val="005B457F"/>
    <w:rsid w:val="005C6D84"/>
    <w:rsid w:val="00645E44"/>
    <w:rsid w:val="00757C6A"/>
    <w:rsid w:val="00790C1B"/>
    <w:rsid w:val="007F085B"/>
    <w:rsid w:val="00845B8F"/>
    <w:rsid w:val="00887F2A"/>
    <w:rsid w:val="00894CBD"/>
    <w:rsid w:val="008F2169"/>
    <w:rsid w:val="009A5B71"/>
    <w:rsid w:val="00A45AB1"/>
    <w:rsid w:val="00AD6104"/>
    <w:rsid w:val="00B409ED"/>
    <w:rsid w:val="00C4085A"/>
    <w:rsid w:val="00C45C90"/>
    <w:rsid w:val="00C545E2"/>
    <w:rsid w:val="00C63FC0"/>
    <w:rsid w:val="00CB5581"/>
    <w:rsid w:val="00D35F32"/>
    <w:rsid w:val="00D72CC6"/>
    <w:rsid w:val="00E20BEA"/>
    <w:rsid w:val="00E85C23"/>
    <w:rsid w:val="00F42CBD"/>
    <w:rsid w:val="00F725D8"/>
    <w:rsid w:val="00F87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8896"/>
  <w15:chartTrackingRefBased/>
  <w15:docId w15:val="{B9639DE5-3F59-47A4-B83F-6C5A534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81"/>
    <w:pPr>
      <w:widowControl w:val="0"/>
      <w:autoSpaceDE w:val="0"/>
      <w:autoSpaceDN w:val="0"/>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581"/>
    <w:pPr>
      <w:tabs>
        <w:tab w:val="center" w:pos="4680"/>
        <w:tab w:val="right" w:pos="9360"/>
      </w:tabs>
    </w:pPr>
  </w:style>
  <w:style w:type="character" w:customStyle="1" w:styleId="HeaderChar">
    <w:name w:val="Header Char"/>
    <w:basedOn w:val="DefaultParagraphFont"/>
    <w:link w:val="Header"/>
    <w:uiPriority w:val="99"/>
    <w:rsid w:val="00CB5581"/>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CB5581"/>
    <w:pPr>
      <w:tabs>
        <w:tab w:val="center" w:pos="4680"/>
        <w:tab w:val="right" w:pos="9360"/>
      </w:tabs>
    </w:pPr>
  </w:style>
  <w:style w:type="character" w:customStyle="1" w:styleId="FooterChar">
    <w:name w:val="Footer Char"/>
    <w:basedOn w:val="DefaultParagraphFont"/>
    <w:link w:val="Footer"/>
    <w:uiPriority w:val="99"/>
    <w:rsid w:val="00CB5581"/>
    <w:rPr>
      <w:rFonts w:ascii="Times New Roman" w:eastAsia="Times New Roman" w:hAnsi="Times New Roman" w:cs="Times New Roman"/>
      <w:kern w:val="0"/>
      <w:lang w:val="en-US"/>
      <w14:ligatures w14:val="none"/>
    </w:rPr>
  </w:style>
  <w:style w:type="paragraph" w:styleId="ListParagraph">
    <w:name w:val="List Paragraph"/>
    <w:basedOn w:val="Normal"/>
    <w:uiPriority w:val="34"/>
    <w:qFormat/>
    <w:rsid w:val="00757C6A"/>
    <w:pPr>
      <w:widowControl/>
      <w:autoSpaceDE/>
      <w:autoSpaceDN/>
      <w:ind w:left="720"/>
    </w:pPr>
    <w:rPr>
      <w:rFonts w:ascii="Calibri" w:eastAsiaTheme="minorHAnsi" w:hAnsi="Calibri" w:cs="Calibri"/>
      <w:lang w:val="en-CA"/>
      <w14:ligatures w14:val="standardContextual"/>
    </w:rPr>
  </w:style>
  <w:style w:type="character" w:customStyle="1" w:styleId="cf01">
    <w:name w:val="cf01"/>
    <w:basedOn w:val="DefaultParagraphFont"/>
    <w:rsid w:val="00757C6A"/>
    <w:rPr>
      <w:rFonts w:ascii="Segoe UI" w:hAnsi="Segoe UI" w:cs="Segoe UI" w:hint="default"/>
      <w:sz w:val="18"/>
      <w:szCs w:val="18"/>
    </w:rPr>
  </w:style>
  <w:style w:type="character" w:styleId="CommentReference">
    <w:name w:val="annotation reference"/>
    <w:basedOn w:val="DefaultParagraphFont"/>
    <w:uiPriority w:val="99"/>
    <w:semiHidden/>
    <w:unhideWhenUsed/>
    <w:rsid w:val="00C4085A"/>
    <w:rPr>
      <w:sz w:val="16"/>
      <w:szCs w:val="16"/>
    </w:rPr>
  </w:style>
  <w:style w:type="paragraph" w:styleId="CommentText">
    <w:name w:val="annotation text"/>
    <w:basedOn w:val="Normal"/>
    <w:link w:val="CommentTextChar"/>
    <w:uiPriority w:val="99"/>
    <w:unhideWhenUsed/>
    <w:rsid w:val="00C4085A"/>
    <w:rPr>
      <w:sz w:val="20"/>
      <w:szCs w:val="20"/>
    </w:rPr>
  </w:style>
  <w:style w:type="character" w:customStyle="1" w:styleId="CommentTextChar">
    <w:name w:val="Comment Text Char"/>
    <w:basedOn w:val="DefaultParagraphFont"/>
    <w:link w:val="CommentText"/>
    <w:uiPriority w:val="99"/>
    <w:rsid w:val="00C4085A"/>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C4085A"/>
    <w:rPr>
      <w:b/>
      <w:bCs/>
    </w:rPr>
  </w:style>
  <w:style w:type="character" w:customStyle="1" w:styleId="CommentSubjectChar">
    <w:name w:val="Comment Subject Char"/>
    <w:basedOn w:val="CommentTextChar"/>
    <w:link w:val="CommentSubject"/>
    <w:uiPriority w:val="99"/>
    <w:semiHidden/>
    <w:rsid w:val="00C4085A"/>
    <w:rPr>
      <w:rFonts w:ascii="Times New Roman" w:eastAsia="Times New Roman" w:hAnsi="Times New Roman" w:cs="Times New Roman"/>
      <w:b/>
      <w:bCs/>
      <w:kern w:val="0"/>
      <w:sz w:val="20"/>
      <w:szCs w:val="20"/>
      <w:lang w:val="en-US"/>
      <w14:ligatures w14:val="none"/>
    </w:rPr>
  </w:style>
  <w:style w:type="paragraph" w:styleId="Revision">
    <w:name w:val="Revision"/>
    <w:hidden/>
    <w:uiPriority w:val="99"/>
    <w:semiHidden/>
    <w:rsid w:val="00E85C23"/>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3</cp:revision>
  <dcterms:created xsi:type="dcterms:W3CDTF">2024-02-01T16:22:00Z</dcterms:created>
  <dcterms:modified xsi:type="dcterms:W3CDTF">2024-02-02T16:29:00Z</dcterms:modified>
</cp:coreProperties>
</file>